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6E0A11" w14:textId="5DDA5209" w:rsidR="006601D6" w:rsidRPr="00DE53CF" w:rsidRDefault="342F0523" w:rsidP="7A250A58">
      <w:pPr>
        <w:shd w:val="clear" w:color="auto" w:fill="0000FF"/>
        <w:jc w:val="center"/>
        <w:rPr>
          <w:rFonts w:ascii="Arial" w:hAnsi="Arial" w:cs="Arial"/>
          <w:b/>
          <w:bCs/>
          <w:sz w:val="24"/>
          <w:szCs w:val="24"/>
        </w:rPr>
      </w:pPr>
      <w:r w:rsidRPr="7A250A58">
        <w:rPr>
          <w:rFonts w:ascii="Arial" w:hAnsi="Arial" w:cs="Arial"/>
          <w:b/>
          <w:bCs/>
          <w:sz w:val="24"/>
          <w:szCs w:val="24"/>
        </w:rPr>
        <w:t>PROGRAMACIÓN DIDÁCTICA - ITINERARIO PARA LA EMPLEABILIDAD</w:t>
      </w:r>
      <w:r w:rsidR="009020CF">
        <w:rPr>
          <w:rFonts w:ascii="Arial" w:hAnsi="Arial" w:cs="Arial"/>
          <w:b/>
          <w:bCs/>
          <w:sz w:val="24"/>
          <w:szCs w:val="24"/>
        </w:rPr>
        <w:t xml:space="preserve"> I</w:t>
      </w:r>
    </w:p>
    <w:p w14:paraId="746FB7AF" w14:textId="53F35F88" w:rsidR="342F0523" w:rsidRDefault="342F0523" w:rsidP="7A250A58">
      <w:pPr>
        <w:shd w:val="clear" w:color="auto" w:fill="0000FF"/>
        <w:jc w:val="center"/>
        <w:rPr>
          <w:rFonts w:ascii="Arial" w:hAnsi="Arial" w:cs="Arial"/>
          <w:b/>
          <w:bCs/>
          <w:sz w:val="24"/>
          <w:szCs w:val="24"/>
        </w:rPr>
      </w:pPr>
      <w:r w:rsidRPr="01D6FF20">
        <w:rPr>
          <w:rFonts w:ascii="Arial" w:hAnsi="Arial" w:cs="Arial"/>
          <w:b/>
          <w:bCs/>
          <w:sz w:val="24"/>
          <w:szCs w:val="24"/>
        </w:rPr>
        <w:t xml:space="preserve">FP GRADO </w:t>
      </w:r>
      <w:r w:rsidR="5875FDD1" w:rsidRPr="01D6FF20">
        <w:rPr>
          <w:rFonts w:ascii="Arial" w:hAnsi="Arial" w:cs="Arial"/>
          <w:b/>
          <w:bCs/>
          <w:sz w:val="24"/>
          <w:szCs w:val="24"/>
        </w:rPr>
        <w:t xml:space="preserve">SUPERIOR </w:t>
      </w:r>
      <w:r w:rsidR="2742B86F" w:rsidRPr="01D6FF20">
        <w:rPr>
          <w:rFonts w:ascii="Arial" w:hAnsi="Arial" w:cs="Arial"/>
          <w:b/>
          <w:bCs/>
          <w:sz w:val="24"/>
          <w:szCs w:val="24"/>
        </w:rPr>
        <w:t>(</w:t>
      </w:r>
      <w:r w:rsidR="5F7CCAF1" w:rsidRPr="01D6FF20">
        <w:rPr>
          <w:rFonts w:ascii="Arial" w:hAnsi="Arial" w:cs="Arial"/>
          <w:b/>
          <w:bCs/>
          <w:sz w:val="24"/>
          <w:szCs w:val="24"/>
        </w:rPr>
        <w:t>INTEGRACIÓN SOCIAL</w:t>
      </w:r>
      <w:r w:rsidR="2742B86F" w:rsidRPr="01D6FF20">
        <w:rPr>
          <w:rFonts w:ascii="Arial" w:hAnsi="Arial" w:cs="Arial"/>
          <w:b/>
          <w:bCs/>
          <w:sz w:val="24"/>
          <w:szCs w:val="24"/>
        </w:rPr>
        <w:t>)</w:t>
      </w:r>
    </w:p>
    <w:p w14:paraId="52AEFC17" w14:textId="255A2913" w:rsidR="2742B86F" w:rsidRDefault="2742B86F" w:rsidP="7A250A58">
      <w:pPr>
        <w:shd w:val="clear" w:color="auto" w:fill="0000FF"/>
        <w:jc w:val="center"/>
        <w:rPr>
          <w:rFonts w:ascii="Arial" w:hAnsi="Arial" w:cs="Arial"/>
          <w:b/>
          <w:bCs/>
          <w:sz w:val="24"/>
          <w:szCs w:val="24"/>
        </w:rPr>
      </w:pPr>
      <w:r w:rsidRPr="7A250A58">
        <w:rPr>
          <w:rFonts w:ascii="Arial" w:hAnsi="Arial" w:cs="Arial"/>
          <w:b/>
          <w:bCs/>
          <w:sz w:val="24"/>
          <w:szCs w:val="24"/>
        </w:rPr>
        <w:t>IES</w:t>
      </w:r>
      <w:r w:rsidR="009020CF">
        <w:rPr>
          <w:rFonts w:ascii="Arial" w:hAnsi="Arial" w:cs="Arial"/>
          <w:b/>
          <w:bCs/>
          <w:sz w:val="24"/>
          <w:szCs w:val="24"/>
        </w:rPr>
        <w:t xml:space="preserve"> FERNANDO DE LOS RÍOS - CURSO 25-26</w:t>
      </w:r>
    </w:p>
    <w:p w14:paraId="48BDE85A" w14:textId="77777777" w:rsidR="00DE53CF" w:rsidRDefault="00DE53CF"/>
    <w:sdt>
      <w:sdtPr>
        <w:rPr>
          <w:rFonts w:asciiTheme="minorHAnsi" w:eastAsiaTheme="minorHAnsi" w:hAnsiTheme="minorHAnsi" w:cstheme="minorBidi"/>
          <w:color w:val="auto"/>
          <w:kern w:val="2"/>
          <w:sz w:val="22"/>
          <w:szCs w:val="22"/>
          <w:lang w:eastAsia="en-US"/>
          <w14:ligatures w14:val="standardContextual"/>
        </w:rPr>
        <w:id w:val="1380291947"/>
        <w:docPartObj>
          <w:docPartGallery w:val="Table of Contents"/>
          <w:docPartUnique/>
        </w:docPartObj>
      </w:sdtPr>
      <w:sdtEndPr/>
      <w:sdtContent>
        <w:p w14:paraId="20867461" w14:textId="0859552A" w:rsidR="00944ADD" w:rsidRDefault="00944ADD">
          <w:pPr>
            <w:pStyle w:val="TtulodeTDC"/>
          </w:pPr>
          <w:r>
            <w:t>Contenido</w:t>
          </w:r>
        </w:p>
        <w:p w14:paraId="05EF3531" w14:textId="1038251E" w:rsidR="00F704AE" w:rsidRDefault="7A250A58" w:rsidP="1E5ED6AA">
          <w:pPr>
            <w:pStyle w:val="TDC1"/>
            <w:tabs>
              <w:tab w:val="left" w:pos="435"/>
              <w:tab w:val="right" w:leader="dot" w:pos="8490"/>
            </w:tabs>
            <w:rPr>
              <w:rStyle w:val="Hipervnculo"/>
              <w:noProof/>
              <w:lang w:eastAsia="es-ES"/>
            </w:rPr>
          </w:pPr>
          <w:r>
            <w:fldChar w:fldCharType="begin"/>
          </w:r>
          <w:r w:rsidR="00944ADD">
            <w:instrText>TOC \o "1-3" \z \u \h</w:instrText>
          </w:r>
          <w:r>
            <w:fldChar w:fldCharType="separate"/>
          </w:r>
          <w:hyperlink w:anchor="_Toc2056329362">
            <w:r w:rsidR="1E5ED6AA" w:rsidRPr="1E5ED6AA">
              <w:rPr>
                <w:rStyle w:val="Hipervnculo"/>
              </w:rPr>
              <w:t>1.</w:t>
            </w:r>
            <w:r w:rsidR="00944ADD">
              <w:tab/>
            </w:r>
            <w:r w:rsidR="1E5ED6AA" w:rsidRPr="1E5ED6AA">
              <w:rPr>
                <w:rStyle w:val="Hipervnculo"/>
              </w:rPr>
              <w:t>Introducción</w:t>
            </w:r>
            <w:r w:rsidR="00944ADD">
              <w:tab/>
            </w:r>
            <w:r w:rsidR="00944ADD">
              <w:fldChar w:fldCharType="begin"/>
            </w:r>
            <w:r w:rsidR="00944ADD">
              <w:instrText>PAGEREF _Toc2056329362 \h</w:instrText>
            </w:r>
            <w:r w:rsidR="00944ADD">
              <w:fldChar w:fldCharType="separate"/>
            </w:r>
            <w:r w:rsidR="1E5ED6AA" w:rsidRPr="1E5ED6AA">
              <w:rPr>
                <w:rStyle w:val="Hipervnculo"/>
              </w:rPr>
              <w:t>1</w:t>
            </w:r>
            <w:r w:rsidR="00944ADD">
              <w:fldChar w:fldCharType="end"/>
            </w:r>
          </w:hyperlink>
        </w:p>
        <w:p w14:paraId="44D84C47" w14:textId="6E473C38" w:rsidR="00F704AE" w:rsidRDefault="009020CF" w:rsidP="1E5ED6AA">
          <w:pPr>
            <w:pStyle w:val="TDC1"/>
            <w:tabs>
              <w:tab w:val="left" w:pos="435"/>
              <w:tab w:val="right" w:leader="dot" w:pos="8490"/>
            </w:tabs>
            <w:rPr>
              <w:rStyle w:val="Hipervnculo"/>
              <w:noProof/>
              <w:lang w:eastAsia="es-ES"/>
            </w:rPr>
          </w:pPr>
          <w:hyperlink w:anchor="_Toc215826548">
            <w:r w:rsidR="1E5ED6AA" w:rsidRPr="1E5ED6AA">
              <w:rPr>
                <w:rStyle w:val="Hipervnculo"/>
              </w:rPr>
              <w:t>2.</w:t>
            </w:r>
            <w:r w:rsidR="00F704AE">
              <w:tab/>
            </w:r>
            <w:r w:rsidR="1E5ED6AA" w:rsidRPr="1E5ED6AA">
              <w:rPr>
                <w:rStyle w:val="Hipervnculo"/>
              </w:rPr>
              <w:t>Fundamentación normativa</w:t>
            </w:r>
            <w:r w:rsidR="00F704AE">
              <w:tab/>
            </w:r>
            <w:r w:rsidR="00F704AE">
              <w:fldChar w:fldCharType="begin"/>
            </w:r>
            <w:r w:rsidR="00F704AE">
              <w:instrText>PAGEREF _Toc215826548 \h</w:instrText>
            </w:r>
            <w:r w:rsidR="00F704AE">
              <w:fldChar w:fldCharType="separate"/>
            </w:r>
            <w:r w:rsidR="1E5ED6AA" w:rsidRPr="1E5ED6AA">
              <w:rPr>
                <w:rStyle w:val="Hipervnculo"/>
              </w:rPr>
              <w:t>1</w:t>
            </w:r>
            <w:r w:rsidR="00F704AE">
              <w:fldChar w:fldCharType="end"/>
            </w:r>
          </w:hyperlink>
        </w:p>
        <w:p w14:paraId="38F31177" w14:textId="5E90267D" w:rsidR="00F704AE" w:rsidRDefault="009020CF" w:rsidP="1E5ED6AA">
          <w:pPr>
            <w:pStyle w:val="TDC1"/>
            <w:tabs>
              <w:tab w:val="left" w:pos="435"/>
              <w:tab w:val="right" w:leader="dot" w:pos="8490"/>
            </w:tabs>
            <w:rPr>
              <w:rStyle w:val="Hipervnculo"/>
              <w:noProof/>
              <w:lang w:eastAsia="es-ES"/>
            </w:rPr>
          </w:pPr>
          <w:hyperlink w:anchor="_Toc1072927646">
            <w:r w:rsidR="1E5ED6AA" w:rsidRPr="1E5ED6AA">
              <w:rPr>
                <w:rStyle w:val="Hipervnculo"/>
              </w:rPr>
              <w:t>3.</w:t>
            </w:r>
            <w:r w:rsidR="00F704AE">
              <w:tab/>
            </w:r>
            <w:r w:rsidR="1E5ED6AA" w:rsidRPr="1E5ED6AA">
              <w:rPr>
                <w:rStyle w:val="Hipervnculo"/>
              </w:rPr>
              <w:t>Competencias</w:t>
            </w:r>
            <w:r w:rsidR="00F704AE">
              <w:tab/>
            </w:r>
            <w:r w:rsidR="00F704AE">
              <w:fldChar w:fldCharType="begin"/>
            </w:r>
            <w:r w:rsidR="00F704AE">
              <w:instrText>PAGEREF _Toc1072927646 \h</w:instrText>
            </w:r>
            <w:r w:rsidR="00F704AE">
              <w:fldChar w:fldCharType="separate"/>
            </w:r>
            <w:r w:rsidR="1E5ED6AA" w:rsidRPr="1E5ED6AA">
              <w:rPr>
                <w:rStyle w:val="Hipervnculo"/>
              </w:rPr>
              <w:t>2</w:t>
            </w:r>
            <w:r w:rsidR="00F704AE">
              <w:fldChar w:fldCharType="end"/>
            </w:r>
          </w:hyperlink>
        </w:p>
        <w:p w14:paraId="5FF1DB9E" w14:textId="72BDD9AF" w:rsidR="00F704AE" w:rsidRDefault="009020CF" w:rsidP="1E5ED6AA">
          <w:pPr>
            <w:pStyle w:val="TDC1"/>
            <w:tabs>
              <w:tab w:val="left" w:pos="435"/>
              <w:tab w:val="right" w:leader="dot" w:pos="8490"/>
            </w:tabs>
            <w:rPr>
              <w:rStyle w:val="Hipervnculo"/>
              <w:noProof/>
              <w:lang w:eastAsia="es-ES"/>
            </w:rPr>
          </w:pPr>
          <w:hyperlink w:anchor="_Toc1691788164">
            <w:r w:rsidR="1E5ED6AA" w:rsidRPr="1E5ED6AA">
              <w:rPr>
                <w:rStyle w:val="Hipervnculo"/>
              </w:rPr>
              <w:t>4.</w:t>
            </w:r>
            <w:r w:rsidR="00F704AE">
              <w:tab/>
            </w:r>
            <w:r w:rsidR="1E5ED6AA" w:rsidRPr="1E5ED6AA">
              <w:rPr>
                <w:rStyle w:val="Hipervnculo"/>
              </w:rPr>
              <w:t>Objetivos de la programación</w:t>
            </w:r>
            <w:r w:rsidR="00F704AE">
              <w:tab/>
            </w:r>
            <w:r w:rsidR="00F704AE">
              <w:fldChar w:fldCharType="begin"/>
            </w:r>
            <w:r w:rsidR="00F704AE">
              <w:instrText>PAGEREF _Toc1691788164 \h</w:instrText>
            </w:r>
            <w:r w:rsidR="00F704AE">
              <w:fldChar w:fldCharType="separate"/>
            </w:r>
            <w:r w:rsidR="1E5ED6AA" w:rsidRPr="1E5ED6AA">
              <w:rPr>
                <w:rStyle w:val="Hipervnculo"/>
              </w:rPr>
              <w:t>4</w:t>
            </w:r>
            <w:r w:rsidR="00F704AE">
              <w:fldChar w:fldCharType="end"/>
            </w:r>
          </w:hyperlink>
        </w:p>
        <w:p w14:paraId="5C8330FC" w14:textId="4E9A8FDF" w:rsidR="00F704AE" w:rsidRDefault="009020CF" w:rsidP="1E5ED6AA">
          <w:pPr>
            <w:pStyle w:val="TDC1"/>
            <w:tabs>
              <w:tab w:val="left" w:pos="435"/>
              <w:tab w:val="right" w:leader="dot" w:pos="8490"/>
            </w:tabs>
            <w:rPr>
              <w:rStyle w:val="Hipervnculo"/>
              <w:noProof/>
              <w:lang w:eastAsia="es-ES"/>
            </w:rPr>
          </w:pPr>
          <w:hyperlink w:anchor="_Toc2003513056">
            <w:r w:rsidR="1E5ED6AA" w:rsidRPr="1E5ED6AA">
              <w:rPr>
                <w:rStyle w:val="Hipervnculo"/>
              </w:rPr>
              <w:t>5.</w:t>
            </w:r>
            <w:r w:rsidR="00F704AE">
              <w:tab/>
            </w:r>
            <w:r w:rsidR="1E5ED6AA" w:rsidRPr="1E5ED6AA">
              <w:rPr>
                <w:rStyle w:val="Hipervnculo"/>
              </w:rPr>
              <w:t>Contenidos y temporalización:</w:t>
            </w:r>
            <w:r w:rsidR="00F704AE">
              <w:tab/>
            </w:r>
            <w:r w:rsidR="00F704AE">
              <w:fldChar w:fldCharType="begin"/>
            </w:r>
            <w:r w:rsidR="00F704AE">
              <w:instrText>PAGEREF _Toc2003513056 \h</w:instrText>
            </w:r>
            <w:r w:rsidR="00F704AE">
              <w:fldChar w:fldCharType="separate"/>
            </w:r>
            <w:r w:rsidR="1E5ED6AA" w:rsidRPr="1E5ED6AA">
              <w:rPr>
                <w:rStyle w:val="Hipervnculo"/>
              </w:rPr>
              <w:t>5</w:t>
            </w:r>
            <w:r w:rsidR="00F704AE">
              <w:fldChar w:fldCharType="end"/>
            </w:r>
          </w:hyperlink>
        </w:p>
        <w:p w14:paraId="2FFB25AA" w14:textId="04AEE394" w:rsidR="00F704AE" w:rsidRDefault="009020CF" w:rsidP="1E5ED6AA">
          <w:pPr>
            <w:pStyle w:val="TDC1"/>
            <w:tabs>
              <w:tab w:val="left" w:pos="435"/>
              <w:tab w:val="right" w:leader="dot" w:pos="8490"/>
            </w:tabs>
            <w:rPr>
              <w:rStyle w:val="Hipervnculo"/>
              <w:noProof/>
              <w:lang w:eastAsia="es-ES"/>
            </w:rPr>
          </w:pPr>
          <w:hyperlink w:anchor="_Toc1453519942">
            <w:r w:rsidR="1E5ED6AA" w:rsidRPr="1E5ED6AA">
              <w:rPr>
                <w:rStyle w:val="Hipervnculo"/>
              </w:rPr>
              <w:t>6.</w:t>
            </w:r>
            <w:r w:rsidR="00F704AE">
              <w:tab/>
            </w:r>
            <w:r w:rsidR="1E5ED6AA" w:rsidRPr="1E5ED6AA">
              <w:rPr>
                <w:rStyle w:val="Hipervnculo"/>
              </w:rPr>
              <w:t>Metodología</w:t>
            </w:r>
            <w:r w:rsidR="00F704AE">
              <w:tab/>
            </w:r>
            <w:r w:rsidR="00F704AE">
              <w:fldChar w:fldCharType="begin"/>
            </w:r>
            <w:r w:rsidR="00F704AE">
              <w:instrText>PAGEREF _Toc1453519942 \h</w:instrText>
            </w:r>
            <w:r w:rsidR="00F704AE">
              <w:fldChar w:fldCharType="separate"/>
            </w:r>
            <w:r w:rsidR="1E5ED6AA" w:rsidRPr="1E5ED6AA">
              <w:rPr>
                <w:rStyle w:val="Hipervnculo"/>
              </w:rPr>
              <w:t>15</w:t>
            </w:r>
            <w:r w:rsidR="00F704AE">
              <w:fldChar w:fldCharType="end"/>
            </w:r>
          </w:hyperlink>
        </w:p>
        <w:p w14:paraId="50E0B6BC" w14:textId="048247C0" w:rsidR="00F704AE" w:rsidRDefault="009020CF" w:rsidP="1E5ED6AA">
          <w:pPr>
            <w:pStyle w:val="TDC1"/>
            <w:tabs>
              <w:tab w:val="left" w:pos="435"/>
              <w:tab w:val="right" w:leader="dot" w:pos="8490"/>
            </w:tabs>
            <w:rPr>
              <w:rStyle w:val="Hipervnculo"/>
              <w:noProof/>
              <w:lang w:eastAsia="es-ES"/>
            </w:rPr>
          </w:pPr>
          <w:hyperlink w:anchor="_Toc2101821071">
            <w:r w:rsidR="1E5ED6AA" w:rsidRPr="1E5ED6AA">
              <w:rPr>
                <w:rStyle w:val="Hipervnculo"/>
              </w:rPr>
              <w:t>7.</w:t>
            </w:r>
            <w:r w:rsidR="00F704AE">
              <w:tab/>
            </w:r>
            <w:r w:rsidR="1E5ED6AA" w:rsidRPr="1E5ED6AA">
              <w:rPr>
                <w:rStyle w:val="Hipervnculo"/>
              </w:rPr>
              <w:t>Evaluación</w:t>
            </w:r>
            <w:r w:rsidR="00F704AE">
              <w:tab/>
            </w:r>
            <w:r w:rsidR="00F704AE">
              <w:fldChar w:fldCharType="begin"/>
            </w:r>
            <w:r w:rsidR="00F704AE">
              <w:instrText>PAGEREF _Toc2101821071 \h</w:instrText>
            </w:r>
            <w:r w:rsidR="00F704AE">
              <w:fldChar w:fldCharType="separate"/>
            </w:r>
            <w:r w:rsidR="1E5ED6AA" w:rsidRPr="1E5ED6AA">
              <w:rPr>
                <w:rStyle w:val="Hipervnculo"/>
              </w:rPr>
              <w:t>17</w:t>
            </w:r>
            <w:r w:rsidR="00F704AE">
              <w:fldChar w:fldCharType="end"/>
            </w:r>
          </w:hyperlink>
        </w:p>
        <w:p w14:paraId="57CF2B2E" w14:textId="555536F9" w:rsidR="00F704AE" w:rsidRDefault="009020CF" w:rsidP="1E5ED6AA">
          <w:pPr>
            <w:pStyle w:val="TDC2"/>
            <w:tabs>
              <w:tab w:val="left" w:pos="660"/>
              <w:tab w:val="right" w:leader="dot" w:pos="8490"/>
            </w:tabs>
            <w:rPr>
              <w:rStyle w:val="Hipervnculo"/>
              <w:noProof/>
              <w:lang w:eastAsia="es-ES"/>
            </w:rPr>
          </w:pPr>
          <w:hyperlink w:anchor="_Toc1967321003">
            <w:r w:rsidR="1E5ED6AA" w:rsidRPr="1E5ED6AA">
              <w:rPr>
                <w:rStyle w:val="Hipervnculo"/>
              </w:rPr>
              <w:t>A)</w:t>
            </w:r>
            <w:r w:rsidR="00F704AE">
              <w:tab/>
            </w:r>
            <w:r w:rsidR="1E5ED6AA" w:rsidRPr="1E5ED6AA">
              <w:rPr>
                <w:rStyle w:val="Hipervnculo"/>
              </w:rPr>
              <w:t>Aspectos Generales:</w:t>
            </w:r>
            <w:r w:rsidR="00F704AE">
              <w:tab/>
            </w:r>
            <w:r w:rsidR="00F704AE">
              <w:fldChar w:fldCharType="begin"/>
            </w:r>
            <w:r w:rsidR="00F704AE">
              <w:instrText>PAGEREF _Toc1967321003 \h</w:instrText>
            </w:r>
            <w:r w:rsidR="00F704AE">
              <w:fldChar w:fldCharType="separate"/>
            </w:r>
            <w:r w:rsidR="1E5ED6AA" w:rsidRPr="1E5ED6AA">
              <w:rPr>
                <w:rStyle w:val="Hipervnculo"/>
              </w:rPr>
              <w:t>17</w:t>
            </w:r>
            <w:r w:rsidR="00F704AE">
              <w:fldChar w:fldCharType="end"/>
            </w:r>
          </w:hyperlink>
        </w:p>
        <w:p w14:paraId="41B8583B" w14:textId="552A0732" w:rsidR="00F704AE" w:rsidRDefault="009020CF" w:rsidP="1E5ED6AA">
          <w:pPr>
            <w:pStyle w:val="TDC2"/>
            <w:tabs>
              <w:tab w:val="left" w:pos="660"/>
              <w:tab w:val="right" w:leader="dot" w:pos="8490"/>
            </w:tabs>
            <w:rPr>
              <w:rStyle w:val="Hipervnculo"/>
              <w:noProof/>
              <w:lang w:eastAsia="es-ES"/>
            </w:rPr>
          </w:pPr>
          <w:hyperlink w:anchor="_Toc213857533">
            <w:r w:rsidR="1E5ED6AA" w:rsidRPr="1E5ED6AA">
              <w:rPr>
                <w:rStyle w:val="Hipervnculo"/>
              </w:rPr>
              <w:t>B)</w:t>
            </w:r>
            <w:r w:rsidR="00F704AE">
              <w:tab/>
            </w:r>
            <w:r w:rsidR="1E5ED6AA" w:rsidRPr="1E5ED6AA">
              <w:rPr>
                <w:rStyle w:val="Hipervnculo"/>
              </w:rPr>
              <w:t>Estrategias y técnicas de evaluación</w:t>
            </w:r>
            <w:r w:rsidR="00F704AE">
              <w:tab/>
            </w:r>
            <w:r w:rsidR="00F704AE">
              <w:fldChar w:fldCharType="begin"/>
            </w:r>
            <w:r w:rsidR="00F704AE">
              <w:instrText>PAGEREF _Toc213857533 \h</w:instrText>
            </w:r>
            <w:r w:rsidR="00F704AE">
              <w:fldChar w:fldCharType="separate"/>
            </w:r>
            <w:r w:rsidR="1E5ED6AA" w:rsidRPr="1E5ED6AA">
              <w:rPr>
                <w:rStyle w:val="Hipervnculo"/>
              </w:rPr>
              <w:t>19</w:t>
            </w:r>
            <w:r w:rsidR="00F704AE">
              <w:fldChar w:fldCharType="end"/>
            </w:r>
          </w:hyperlink>
        </w:p>
        <w:p w14:paraId="581DA513" w14:textId="63CC3FE8" w:rsidR="00F704AE" w:rsidRDefault="009020CF" w:rsidP="1E5ED6AA">
          <w:pPr>
            <w:pStyle w:val="TDC2"/>
            <w:tabs>
              <w:tab w:val="left" w:pos="660"/>
              <w:tab w:val="right" w:leader="dot" w:pos="8490"/>
            </w:tabs>
            <w:rPr>
              <w:rStyle w:val="Hipervnculo"/>
              <w:noProof/>
              <w:lang w:eastAsia="es-ES"/>
            </w:rPr>
          </w:pPr>
          <w:hyperlink w:anchor="_Toc1463493395">
            <w:r w:rsidR="1E5ED6AA" w:rsidRPr="1E5ED6AA">
              <w:rPr>
                <w:rStyle w:val="Hipervnculo"/>
              </w:rPr>
              <w:t>C)</w:t>
            </w:r>
            <w:r w:rsidR="00F704AE">
              <w:tab/>
            </w:r>
            <w:r w:rsidR="1E5ED6AA" w:rsidRPr="1E5ED6AA">
              <w:rPr>
                <w:rStyle w:val="Hipervnculo"/>
              </w:rPr>
              <w:t>Instrumentos de Evaluación</w:t>
            </w:r>
            <w:r w:rsidR="00F704AE">
              <w:tab/>
            </w:r>
            <w:r w:rsidR="00F704AE">
              <w:fldChar w:fldCharType="begin"/>
            </w:r>
            <w:r w:rsidR="00F704AE">
              <w:instrText>PAGEREF _Toc1463493395 \h</w:instrText>
            </w:r>
            <w:r w:rsidR="00F704AE">
              <w:fldChar w:fldCharType="separate"/>
            </w:r>
            <w:r w:rsidR="1E5ED6AA" w:rsidRPr="1E5ED6AA">
              <w:rPr>
                <w:rStyle w:val="Hipervnculo"/>
              </w:rPr>
              <w:t>20</w:t>
            </w:r>
            <w:r w:rsidR="00F704AE">
              <w:fldChar w:fldCharType="end"/>
            </w:r>
          </w:hyperlink>
        </w:p>
        <w:p w14:paraId="0452BB59" w14:textId="7EEDAE78" w:rsidR="00F704AE" w:rsidRDefault="009020CF" w:rsidP="1E5ED6AA">
          <w:pPr>
            <w:pStyle w:val="TDC2"/>
            <w:tabs>
              <w:tab w:val="right" w:leader="dot" w:pos="8490"/>
            </w:tabs>
            <w:rPr>
              <w:rStyle w:val="Hipervnculo"/>
              <w:noProof/>
              <w:lang w:eastAsia="es-ES"/>
            </w:rPr>
          </w:pPr>
          <w:hyperlink w:anchor="_Toc1737701331">
            <w:r w:rsidR="1E5ED6AA" w:rsidRPr="1E5ED6AA">
              <w:rPr>
                <w:rStyle w:val="Hipervnculo"/>
              </w:rPr>
              <w:t>D)  Criterios de calificación. Resultados de Aprendizaje y Criterios de Evaluación</w:t>
            </w:r>
            <w:r w:rsidR="00F704AE">
              <w:tab/>
            </w:r>
            <w:r w:rsidR="00F704AE">
              <w:fldChar w:fldCharType="begin"/>
            </w:r>
            <w:r w:rsidR="00F704AE">
              <w:instrText>PAGEREF _Toc1737701331 \h</w:instrText>
            </w:r>
            <w:r w:rsidR="00F704AE">
              <w:fldChar w:fldCharType="separate"/>
            </w:r>
            <w:r w:rsidR="1E5ED6AA" w:rsidRPr="1E5ED6AA">
              <w:rPr>
                <w:rStyle w:val="Hipervnculo"/>
              </w:rPr>
              <w:t>20</w:t>
            </w:r>
            <w:r w:rsidR="00F704AE">
              <w:fldChar w:fldCharType="end"/>
            </w:r>
          </w:hyperlink>
        </w:p>
        <w:p w14:paraId="74E9F8F4" w14:textId="385AFCC5" w:rsidR="00F704AE" w:rsidRDefault="009020CF" w:rsidP="1E5ED6AA">
          <w:pPr>
            <w:pStyle w:val="TDC2"/>
            <w:tabs>
              <w:tab w:val="right" w:leader="dot" w:pos="8490"/>
            </w:tabs>
            <w:rPr>
              <w:rStyle w:val="Hipervnculo"/>
              <w:noProof/>
              <w:lang w:eastAsia="es-ES"/>
            </w:rPr>
          </w:pPr>
          <w:hyperlink w:anchor="_Toc1080211307">
            <w:r w:rsidR="1E5ED6AA" w:rsidRPr="1E5ED6AA">
              <w:rPr>
                <w:rStyle w:val="Hipervnculo"/>
              </w:rPr>
              <w:t>E) Criterios de recuperación</w:t>
            </w:r>
            <w:r w:rsidR="00F704AE">
              <w:tab/>
            </w:r>
            <w:r w:rsidR="00F704AE">
              <w:fldChar w:fldCharType="begin"/>
            </w:r>
            <w:r w:rsidR="00F704AE">
              <w:instrText>PAGEREF _Toc1080211307 \h</w:instrText>
            </w:r>
            <w:r w:rsidR="00F704AE">
              <w:fldChar w:fldCharType="separate"/>
            </w:r>
            <w:r w:rsidR="1E5ED6AA" w:rsidRPr="1E5ED6AA">
              <w:rPr>
                <w:rStyle w:val="Hipervnculo"/>
              </w:rPr>
              <w:t>22</w:t>
            </w:r>
            <w:r w:rsidR="00F704AE">
              <w:fldChar w:fldCharType="end"/>
            </w:r>
          </w:hyperlink>
        </w:p>
        <w:p w14:paraId="2B6B4A51" w14:textId="365D74F0" w:rsidR="7A250A58" w:rsidRDefault="009020CF" w:rsidP="7A250A58">
          <w:pPr>
            <w:pStyle w:val="TDC1"/>
            <w:tabs>
              <w:tab w:val="left" w:pos="435"/>
              <w:tab w:val="right" w:leader="dot" w:pos="8490"/>
            </w:tabs>
            <w:rPr>
              <w:rStyle w:val="Hipervnculo"/>
            </w:rPr>
          </w:pPr>
          <w:hyperlink w:anchor="_Toc431218338">
            <w:r w:rsidR="1E5ED6AA" w:rsidRPr="1E5ED6AA">
              <w:rPr>
                <w:rStyle w:val="Hipervnculo"/>
              </w:rPr>
              <w:t>8.</w:t>
            </w:r>
            <w:r w:rsidR="7A250A58">
              <w:tab/>
            </w:r>
            <w:r w:rsidR="1E5ED6AA" w:rsidRPr="1E5ED6AA">
              <w:rPr>
                <w:rStyle w:val="Hipervnculo"/>
              </w:rPr>
              <w:t>Medidas de Inclusión Educativa</w:t>
            </w:r>
            <w:r w:rsidR="7A250A58">
              <w:tab/>
            </w:r>
            <w:r w:rsidR="7A250A58">
              <w:fldChar w:fldCharType="begin"/>
            </w:r>
            <w:r w:rsidR="7A250A58">
              <w:instrText>PAGEREF _Toc431218338 \h</w:instrText>
            </w:r>
            <w:r w:rsidR="7A250A58">
              <w:fldChar w:fldCharType="separate"/>
            </w:r>
            <w:r w:rsidR="1E5ED6AA" w:rsidRPr="1E5ED6AA">
              <w:rPr>
                <w:rStyle w:val="Hipervnculo"/>
              </w:rPr>
              <w:t>22</w:t>
            </w:r>
            <w:r w:rsidR="7A250A58">
              <w:fldChar w:fldCharType="end"/>
            </w:r>
          </w:hyperlink>
          <w:r w:rsidR="7A250A58">
            <w:fldChar w:fldCharType="end"/>
          </w:r>
        </w:p>
      </w:sdtContent>
    </w:sdt>
    <w:p w14:paraId="612B7218" w14:textId="4F00AE9D" w:rsidR="00944ADD" w:rsidRDefault="00944ADD"/>
    <w:p w14:paraId="7580A181" w14:textId="77777777" w:rsidR="00944ADD" w:rsidRDefault="00944ADD"/>
    <w:p w14:paraId="461EBC56" w14:textId="7A359A25" w:rsidR="00DE53CF" w:rsidRDefault="00DE53CF" w:rsidP="0019205F">
      <w:pPr>
        <w:pStyle w:val="Ttulo1"/>
        <w:numPr>
          <w:ilvl w:val="0"/>
          <w:numId w:val="15"/>
        </w:numPr>
      </w:pPr>
      <w:bookmarkStart w:id="0" w:name="_Toc2056329362"/>
      <w:r>
        <w:t>Introducción</w:t>
      </w:r>
      <w:bookmarkEnd w:id="0"/>
    </w:p>
    <w:p w14:paraId="60E6E82D" w14:textId="1098EB5D" w:rsidR="0019205F" w:rsidRDefault="0019205F" w:rsidP="7D50DC9C"/>
    <w:p w14:paraId="1502846E" w14:textId="5650B931" w:rsidR="0019205F" w:rsidRDefault="7A160BB6" w:rsidP="7D50DC9C">
      <w:pPr>
        <w:rPr>
          <w:rFonts w:ascii="Arial" w:hAnsi="Arial" w:cs="Arial"/>
          <w:sz w:val="24"/>
          <w:szCs w:val="24"/>
        </w:rPr>
      </w:pPr>
      <w:r w:rsidRPr="7D50DC9C">
        <w:rPr>
          <w:rFonts w:ascii="Arial" w:hAnsi="Arial" w:cs="Arial"/>
          <w:sz w:val="24"/>
          <w:szCs w:val="24"/>
        </w:rPr>
        <w:t>La educación en general y la Formación Profesional en particular, son el eje para conseguir un crecimiento económico, tecnológico y mejorar la calidad de vida, en una sociedad cambiante a la que hay que adaptarse constantemente ya sea a nivel personal como profesional.</w:t>
      </w:r>
    </w:p>
    <w:p w14:paraId="28E03655" w14:textId="1232F625" w:rsidR="0019205F" w:rsidRDefault="7A160BB6" w:rsidP="7D50DC9C">
      <w:pPr>
        <w:rPr>
          <w:rFonts w:ascii="Arial" w:hAnsi="Arial" w:cs="Arial"/>
          <w:sz w:val="24"/>
          <w:szCs w:val="24"/>
        </w:rPr>
      </w:pPr>
      <w:r w:rsidRPr="7D50DC9C">
        <w:rPr>
          <w:rFonts w:ascii="Arial" w:hAnsi="Arial" w:cs="Arial"/>
          <w:sz w:val="24"/>
          <w:szCs w:val="24"/>
        </w:rPr>
        <w:t>Teniendo en cuenta además aspectos como el aumento de la tasa de paro, los trabajos precarios y en general, la etapa de crisis económica que estamos atravesando, es necesario un reajuste en la Formación Profesional, donde se deben programar y planificar las intervenciones del proceso de enseñanza-aprendizaje donde se prepare al alumnado ante estos nuevos cambios sociales y laborales.</w:t>
      </w:r>
    </w:p>
    <w:p w14:paraId="520B0F51" w14:textId="56FF7D44" w:rsidR="0019205F" w:rsidRDefault="7A160BB6" w:rsidP="7D50DC9C">
      <w:r w:rsidRPr="7D50DC9C">
        <w:rPr>
          <w:rFonts w:ascii="Arial" w:hAnsi="Arial" w:cs="Arial"/>
          <w:sz w:val="24"/>
          <w:szCs w:val="24"/>
        </w:rPr>
        <w:t>Por ello, es necesario fundamentar la programación desde la necesidad de conectar lo programado con las nuevas necesidades y demandas sociales y laborales actuales, teniendo en cuenta que el proceso de enseñanza-aprendizaje no solo deberá reducirse a la formación para el trabajo, sino también a la formación para la vida.</w:t>
      </w:r>
    </w:p>
    <w:p w14:paraId="20B33920" w14:textId="5115DAFD" w:rsidR="0019205F" w:rsidRDefault="6BF29B42" w:rsidP="7D50DC9C">
      <w:pPr>
        <w:rPr>
          <w:rFonts w:ascii="Arial" w:hAnsi="Arial" w:cs="Arial"/>
          <w:sz w:val="24"/>
          <w:szCs w:val="24"/>
        </w:rPr>
      </w:pPr>
      <w:r w:rsidRPr="7D50DC9C">
        <w:rPr>
          <w:rFonts w:ascii="Arial" w:hAnsi="Arial" w:cs="Arial"/>
          <w:sz w:val="24"/>
          <w:szCs w:val="24"/>
        </w:rPr>
        <w:lastRenderedPageBreak/>
        <w:t>La presente programación didáctica pretende establecer con la máxima precisión y claridad posible las intenciones</w:t>
      </w:r>
      <w:r w:rsidR="7A10D1DB" w:rsidRPr="7D50DC9C">
        <w:rPr>
          <w:rFonts w:ascii="Arial" w:hAnsi="Arial" w:cs="Arial"/>
          <w:sz w:val="24"/>
          <w:szCs w:val="24"/>
        </w:rPr>
        <w:t>, planes, metodología, así como instrumentos y técnicas de evaluación a aplicar</w:t>
      </w:r>
      <w:r w:rsidRPr="7D50DC9C">
        <w:rPr>
          <w:rFonts w:ascii="Arial" w:hAnsi="Arial" w:cs="Arial"/>
          <w:sz w:val="24"/>
          <w:szCs w:val="24"/>
        </w:rPr>
        <w:t xml:space="preserve"> </w:t>
      </w:r>
      <w:r w:rsidR="4A4B8D63" w:rsidRPr="7D50DC9C">
        <w:rPr>
          <w:rFonts w:ascii="Arial" w:hAnsi="Arial" w:cs="Arial"/>
          <w:sz w:val="24"/>
          <w:szCs w:val="24"/>
        </w:rPr>
        <w:t xml:space="preserve">en la tarea docente a lo largo del presente curso </w:t>
      </w:r>
      <w:r w:rsidR="730FE108" w:rsidRPr="7D50DC9C">
        <w:rPr>
          <w:rFonts w:ascii="Arial" w:hAnsi="Arial" w:cs="Arial"/>
          <w:sz w:val="24"/>
          <w:szCs w:val="24"/>
        </w:rPr>
        <w:t>escolar</w:t>
      </w:r>
      <w:r w:rsidR="4A4B8D63" w:rsidRPr="7D50DC9C">
        <w:rPr>
          <w:rFonts w:ascii="Arial" w:hAnsi="Arial" w:cs="Arial"/>
          <w:sz w:val="24"/>
          <w:szCs w:val="24"/>
        </w:rPr>
        <w:t>.</w:t>
      </w:r>
    </w:p>
    <w:p w14:paraId="513A9ABC" w14:textId="5B388851" w:rsidR="0019205F" w:rsidRDefault="4A4B8D63" w:rsidP="7D50DC9C">
      <w:pPr>
        <w:rPr>
          <w:rFonts w:ascii="Arial" w:hAnsi="Arial" w:cs="Arial"/>
          <w:sz w:val="24"/>
          <w:szCs w:val="24"/>
        </w:rPr>
      </w:pPr>
      <w:r w:rsidRPr="7D50DC9C">
        <w:rPr>
          <w:rFonts w:ascii="Arial" w:hAnsi="Arial" w:cs="Arial"/>
          <w:sz w:val="24"/>
          <w:szCs w:val="24"/>
        </w:rPr>
        <w:t>Todo ello se fundamenta e</w:t>
      </w:r>
      <w:r w:rsidR="6BF29B42" w:rsidRPr="7D50DC9C">
        <w:rPr>
          <w:rFonts w:ascii="Arial" w:hAnsi="Arial" w:cs="Arial"/>
          <w:sz w:val="24"/>
          <w:szCs w:val="24"/>
        </w:rPr>
        <w:t>n</w:t>
      </w:r>
      <w:r w:rsidR="050D936C" w:rsidRPr="7D50DC9C">
        <w:rPr>
          <w:rFonts w:ascii="Arial" w:hAnsi="Arial" w:cs="Arial"/>
          <w:sz w:val="24"/>
          <w:szCs w:val="24"/>
        </w:rPr>
        <w:t xml:space="preserve"> </w:t>
      </w:r>
      <w:r w:rsidR="6BF29B42" w:rsidRPr="7D50DC9C">
        <w:rPr>
          <w:rFonts w:ascii="Arial" w:hAnsi="Arial" w:cs="Arial"/>
          <w:sz w:val="24"/>
          <w:szCs w:val="24"/>
        </w:rPr>
        <w:t>base a la normativa vige</w:t>
      </w:r>
      <w:r w:rsidR="04AB84E7" w:rsidRPr="7D50DC9C">
        <w:rPr>
          <w:rFonts w:ascii="Arial" w:hAnsi="Arial" w:cs="Arial"/>
          <w:sz w:val="24"/>
          <w:szCs w:val="24"/>
        </w:rPr>
        <w:t>nte tenie</w:t>
      </w:r>
      <w:r w:rsidR="009020CF">
        <w:rPr>
          <w:rFonts w:ascii="Arial" w:hAnsi="Arial" w:cs="Arial"/>
          <w:sz w:val="24"/>
          <w:szCs w:val="24"/>
        </w:rPr>
        <w:t>ndo en cuenta lo dispuesto en la</w:t>
      </w:r>
      <w:r w:rsidR="5D9C5183" w:rsidRPr="7D50DC9C">
        <w:rPr>
          <w:rFonts w:ascii="Arial" w:hAnsi="Arial" w:cs="Arial"/>
          <w:sz w:val="24"/>
          <w:szCs w:val="24"/>
        </w:rPr>
        <w:t xml:space="preserve"> citada </w:t>
      </w:r>
      <w:r w:rsidR="04AB84E7" w:rsidRPr="7D50DC9C">
        <w:rPr>
          <w:rFonts w:ascii="Arial" w:hAnsi="Arial" w:cs="Arial"/>
          <w:sz w:val="24"/>
          <w:szCs w:val="24"/>
        </w:rPr>
        <w:t>normativa que se recoge en el apartado siguiente de esta programación</w:t>
      </w:r>
    </w:p>
    <w:p w14:paraId="7824AD2D" w14:textId="77777777" w:rsidR="0019205F" w:rsidRPr="0019205F" w:rsidRDefault="0019205F" w:rsidP="0019205F">
      <w:pPr>
        <w:ind w:left="360"/>
        <w:rPr>
          <w:rFonts w:ascii="Arial" w:hAnsi="Arial" w:cs="Arial"/>
          <w:b/>
          <w:bCs/>
          <w:sz w:val="24"/>
          <w:szCs w:val="24"/>
        </w:rPr>
      </w:pPr>
    </w:p>
    <w:p w14:paraId="32BE3427" w14:textId="77777777" w:rsidR="00A624BB" w:rsidRDefault="00DE53CF" w:rsidP="00A624BB">
      <w:pPr>
        <w:pStyle w:val="Ttulo1"/>
        <w:numPr>
          <w:ilvl w:val="0"/>
          <w:numId w:val="15"/>
        </w:numPr>
      </w:pPr>
      <w:bookmarkStart w:id="1" w:name="_Toc215826548"/>
      <w:r>
        <w:t>Fundamentación normativa</w:t>
      </w:r>
      <w:bookmarkEnd w:id="1"/>
    </w:p>
    <w:p w14:paraId="714C0D40" w14:textId="29A93F3B" w:rsidR="7D50DC9C" w:rsidRDefault="7D50DC9C" w:rsidP="7D50DC9C"/>
    <w:p w14:paraId="478FA481" w14:textId="4276AB16" w:rsidR="65FE27F6" w:rsidRDefault="65FE27F6" w:rsidP="7D50DC9C">
      <w:pPr>
        <w:rPr>
          <w:rFonts w:ascii="Arial" w:eastAsia="Arial" w:hAnsi="Arial" w:cs="Arial"/>
          <w:sz w:val="24"/>
          <w:szCs w:val="24"/>
        </w:rPr>
      </w:pPr>
      <w:r>
        <w:t>L</w:t>
      </w:r>
      <w:r w:rsidRPr="7D50DC9C">
        <w:rPr>
          <w:rFonts w:ascii="Arial" w:eastAsia="Arial" w:hAnsi="Arial" w:cs="Arial"/>
          <w:sz w:val="24"/>
          <w:szCs w:val="24"/>
        </w:rPr>
        <w:t>a normativa en que se basa la presente programación es la siguiente:</w:t>
      </w:r>
    </w:p>
    <w:p w14:paraId="7FE55EA4" w14:textId="52022B42" w:rsidR="7D50DC9C" w:rsidRDefault="7D50DC9C" w:rsidP="7D50DC9C"/>
    <w:p w14:paraId="7FADCBAE" w14:textId="41D8FCC6" w:rsidR="65FE27F6" w:rsidRDefault="65FE27F6" w:rsidP="7D50DC9C">
      <w:pPr>
        <w:pStyle w:val="Prrafodelista"/>
        <w:numPr>
          <w:ilvl w:val="0"/>
          <w:numId w:val="27"/>
        </w:numPr>
        <w:rPr>
          <w:rFonts w:ascii="Arial" w:eastAsia="Arial" w:hAnsi="Arial" w:cs="Arial"/>
          <w:sz w:val="24"/>
          <w:szCs w:val="24"/>
          <w:u w:val="single"/>
        </w:rPr>
      </w:pPr>
      <w:r w:rsidRPr="7D50DC9C">
        <w:rPr>
          <w:rFonts w:ascii="Arial" w:eastAsia="Arial" w:hAnsi="Arial" w:cs="Arial"/>
          <w:sz w:val="24"/>
          <w:szCs w:val="24"/>
          <w:u w:val="single"/>
        </w:rPr>
        <w:t>La Ley Orgánica 3/2022, de 31 de marzo, de ordenación e integración de la Formación Profesional, señala como uno de los objetivos del Sistema de Formación Profesional, el desarrollo de un Sistema de Formación Profesional de calidad a lo largo de la vida</w:t>
      </w:r>
    </w:p>
    <w:p w14:paraId="2AD8C1F9" w14:textId="15FDECDB" w:rsidR="7D50DC9C" w:rsidRDefault="7D50DC9C" w:rsidP="7D50DC9C">
      <w:pPr>
        <w:pStyle w:val="Prrafodelista"/>
        <w:rPr>
          <w:rFonts w:ascii="Arial" w:eastAsia="Arial" w:hAnsi="Arial" w:cs="Arial"/>
          <w:sz w:val="24"/>
          <w:szCs w:val="24"/>
          <w:u w:val="single"/>
        </w:rPr>
      </w:pPr>
    </w:p>
    <w:p w14:paraId="7017517A" w14:textId="6249CC0E" w:rsidR="534CB125" w:rsidRDefault="534CB125" w:rsidP="7D50DC9C">
      <w:pPr>
        <w:pStyle w:val="Prrafodelista"/>
        <w:numPr>
          <w:ilvl w:val="0"/>
          <w:numId w:val="27"/>
        </w:numPr>
        <w:rPr>
          <w:rFonts w:ascii="Arial" w:eastAsia="Arial" w:hAnsi="Arial" w:cs="Arial"/>
          <w:sz w:val="24"/>
          <w:szCs w:val="24"/>
          <w:u w:val="single"/>
        </w:rPr>
      </w:pPr>
      <w:r w:rsidRPr="7D50DC9C">
        <w:rPr>
          <w:rFonts w:ascii="Arial" w:eastAsia="Arial" w:hAnsi="Arial" w:cs="Arial"/>
          <w:sz w:val="24"/>
          <w:szCs w:val="24"/>
          <w:u w:val="single"/>
        </w:rPr>
        <w:t>Decreto 78/2024, de 5 de noviembre, por el que se modifican los decretos que establecen los currículos de los ciclos formativos de grado básico, correspondientes a los títulos de Técnico o Técnica Básico de Formación Profesional en la comunidad autónoma de Castilla-La Mancha.</w:t>
      </w:r>
    </w:p>
    <w:p w14:paraId="538F4D1E" w14:textId="231D6334" w:rsidR="7D50DC9C" w:rsidRDefault="7D50DC9C" w:rsidP="7D50DC9C">
      <w:pPr>
        <w:pStyle w:val="Prrafodelista"/>
        <w:rPr>
          <w:rFonts w:ascii="Arial" w:eastAsia="Arial" w:hAnsi="Arial" w:cs="Arial"/>
          <w:sz w:val="24"/>
          <w:szCs w:val="24"/>
          <w:u w:val="single"/>
        </w:rPr>
      </w:pPr>
    </w:p>
    <w:p w14:paraId="60A16C61" w14:textId="10214515" w:rsidR="00A624BB" w:rsidRDefault="00A624BB" w:rsidP="7D50DC9C">
      <w:pPr>
        <w:pStyle w:val="Prrafodelista"/>
        <w:numPr>
          <w:ilvl w:val="0"/>
          <w:numId w:val="27"/>
        </w:numPr>
        <w:rPr>
          <w:rFonts w:ascii="Arial" w:eastAsia="Arial" w:hAnsi="Arial" w:cs="Arial"/>
          <w:sz w:val="24"/>
          <w:szCs w:val="24"/>
          <w:u w:val="single"/>
        </w:rPr>
      </w:pPr>
      <w:r w:rsidRPr="7D50DC9C">
        <w:rPr>
          <w:rFonts w:ascii="Arial" w:eastAsia="Arial" w:hAnsi="Arial" w:cs="Arial"/>
          <w:sz w:val="24"/>
          <w:szCs w:val="24"/>
          <w:u w:val="single"/>
        </w:rPr>
        <w:t xml:space="preserve">Orden 201/2024, de 28 de noviembre, de la Consejería de Educación, Cultura y Deportes, por la que se regula la evaluación, promoción, titulación y certificación académica del alumnado matriculado en los grados D </w:t>
      </w:r>
      <w:proofErr w:type="spellStart"/>
      <w:r w:rsidRPr="7D50DC9C">
        <w:rPr>
          <w:rFonts w:ascii="Arial" w:eastAsia="Arial" w:hAnsi="Arial" w:cs="Arial"/>
          <w:sz w:val="24"/>
          <w:szCs w:val="24"/>
          <w:u w:val="single"/>
        </w:rPr>
        <w:t>yE</w:t>
      </w:r>
      <w:proofErr w:type="spellEnd"/>
      <w:r w:rsidRPr="7D50DC9C">
        <w:rPr>
          <w:rFonts w:ascii="Arial" w:eastAsia="Arial" w:hAnsi="Arial" w:cs="Arial"/>
          <w:sz w:val="24"/>
          <w:szCs w:val="24"/>
          <w:u w:val="single"/>
        </w:rPr>
        <w:t xml:space="preserve"> de Formación Profesional en Castilla-La Mancha. </w:t>
      </w:r>
    </w:p>
    <w:p w14:paraId="7B420518" w14:textId="77777777" w:rsidR="00654BD2" w:rsidRPr="00654BD2" w:rsidRDefault="00654BD2" w:rsidP="7D50DC9C">
      <w:pPr>
        <w:pStyle w:val="Prrafodelista"/>
        <w:rPr>
          <w:rFonts w:ascii="Arial" w:eastAsia="Arial" w:hAnsi="Arial" w:cs="Arial"/>
          <w:sz w:val="24"/>
          <w:szCs w:val="24"/>
          <w:u w:val="single"/>
        </w:rPr>
      </w:pPr>
    </w:p>
    <w:p w14:paraId="12FF05D4" w14:textId="61DA5CC0" w:rsidR="0019205F" w:rsidRPr="00654BD2" w:rsidRDefault="009020CF" w:rsidP="7D50DC9C">
      <w:pPr>
        <w:pStyle w:val="Prrafodelista"/>
        <w:numPr>
          <w:ilvl w:val="0"/>
          <w:numId w:val="27"/>
        </w:numPr>
        <w:autoSpaceDE w:val="0"/>
        <w:autoSpaceDN w:val="0"/>
        <w:adjustRightInd w:val="0"/>
        <w:spacing w:after="0" w:line="240" w:lineRule="auto"/>
        <w:rPr>
          <w:rFonts w:ascii="Arial" w:eastAsia="Arial" w:hAnsi="Arial" w:cs="Arial"/>
          <w:kern w:val="0"/>
          <w:sz w:val="24"/>
          <w:szCs w:val="24"/>
          <w:u w:val="single"/>
        </w:rPr>
      </w:pPr>
      <w:hyperlink r:id="rId9">
        <w:r w:rsidR="2D24E49C" w:rsidRPr="617BCBE5">
          <w:rPr>
            <w:rStyle w:val="Hipervnculo"/>
            <w:rFonts w:ascii="Arial" w:eastAsia="Arial" w:hAnsi="Arial" w:cs="Arial"/>
            <w:color w:val="000000" w:themeColor="text1"/>
            <w:sz w:val="24"/>
            <w:szCs w:val="24"/>
          </w:rPr>
          <w:t>Orden 201/2024, de 28 de noviembre, de la Consejería de Educación, Cultura y Deportes, por la que se regula la evaluación, promoción, titulación y certificación académica del alumnado matriculado en los grados D y E de Formación Profesional en Castilla-La Mancha.</w:t>
        </w:r>
      </w:hyperlink>
    </w:p>
    <w:p w14:paraId="1A829AF2" w14:textId="747A58DB" w:rsidR="692ADD05" w:rsidRDefault="692ADD05" w:rsidP="617BCBE5">
      <w:pPr>
        <w:spacing w:after="0" w:line="240" w:lineRule="auto"/>
      </w:pPr>
    </w:p>
    <w:p w14:paraId="2546782B" w14:textId="441E8F50" w:rsidR="692ADD05" w:rsidRDefault="692ADD05" w:rsidP="7D50DC9C">
      <w:pPr>
        <w:spacing w:after="0" w:line="240" w:lineRule="auto"/>
        <w:ind w:left="720"/>
        <w:rPr>
          <w:rFonts w:ascii="Arial" w:eastAsia="Arial" w:hAnsi="Arial" w:cs="Arial"/>
          <w:sz w:val="24"/>
          <w:szCs w:val="24"/>
          <w:u w:val="single"/>
        </w:rPr>
      </w:pPr>
    </w:p>
    <w:p w14:paraId="49BB2F44" w14:textId="292CB4ED" w:rsidR="00DE53CF" w:rsidRPr="009B5E1A" w:rsidRDefault="00DE53CF" w:rsidP="0019205F">
      <w:pPr>
        <w:pStyle w:val="Ttulo1"/>
        <w:numPr>
          <w:ilvl w:val="0"/>
          <w:numId w:val="15"/>
        </w:numPr>
      </w:pPr>
      <w:bookmarkStart w:id="2" w:name="_Toc1072927646"/>
      <w:r>
        <w:t>Competencias</w:t>
      </w:r>
      <w:bookmarkEnd w:id="2"/>
    </w:p>
    <w:p w14:paraId="5AAE7748" w14:textId="1A321F01" w:rsidR="692ADD05" w:rsidRDefault="692ADD05" w:rsidP="692ADD05"/>
    <w:p w14:paraId="5960BB1B" w14:textId="2D20AAA2" w:rsidR="42CD2B0B" w:rsidRDefault="4C32BCD9" w:rsidP="01D6FF20">
      <w:pPr>
        <w:shd w:val="clear" w:color="auto" w:fill="FFFFFF" w:themeFill="background1"/>
        <w:spacing w:before="118" w:after="118"/>
        <w:jc w:val="both"/>
        <w:rPr>
          <w:rFonts w:ascii="Arial" w:eastAsia="Arial" w:hAnsi="Arial" w:cs="Arial"/>
          <w:sz w:val="24"/>
          <w:szCs w:val="24"/>
        </w:rPr>
      </w:pPr>
      <w:r w:rsidRPr="01D6FF20">
        <w:rPr>
          <w:rFonts w:ascii="Arial" w:eastAsia="Arial" w:hAnsi="Arial" w:cs="Arial"/>
          <w:sz w:val="24"/>
          <w:szCs w:val="24"/>
        </w:rPr>
        <w:t xml:space="preserve">Las competencias profesionales que deba conseguir alcanzar </w:t>
      </w:r>
      <w:r w:rsidR="5067109A" w:rsidRPr="01D6FF20">
        <w:rPr>
          <w:rFonts w:ascii="Arial" w:eastAsia="Arial" w:hAnsi="Arial" w:cs="Arial"/>
          <w:sz w:val="24"/>
          <w:szCs w:val="24"/>
        </w:rPr>
        <w:t>el alumnado por medio de la consecución</w:t>
      </w:r>
      <w:r w:rsidR="42CD2B0B" w:rsidRPr="01D6FF20">
        <w:rPr>
          <w:rFonts w:ascii="Arial" w:eastAsia="Arial" w:hAnsi="Arial" w:cs="Arial"/>
          <w:sz w:val="24"/>
          <w:szCs w:val="24"/>
        </w:rPr>
        <w:t xml:space="preserve"> del </w:t>
      </w:r>
      <w:r w:rsidR="4BC3951D" w:rsidRPr="01D6FF20">
        <w:rPr>
          <w:rFonts w:ascii="Arial" w:eastAsia="Arial" w:hAnsi="Arial" w:cs="Arial"/>
          <w:sz w:val="24"/>
          <w:szCs w:val="24"/>
        </w:rPr>
        <w:t xml:space="preserve">presente </w:t>
      </w:r>
      <w:r w:rsidR="42CD2B0B" w:rsidRPr="01D6FF20">
        <w:rPr>
          <w:rFonts w:ascii="Arial" w:eastAsia="Arial" w:hAnsi="Arial" w:cs="Arial"/>
          <w:sz w:val="24"/>
          <w:szCs w:val="24"/>
        </w:rPr>
        <w:t>título, de acuerdo con el Catálogo Nacional de Cualificaciones Profesionales, son las siguientes:</w:t>
      </w:r>
    </w:p>
    <w:p w14:paraId="01AFE5C9" w14:textId="53884803" w:rsidR="692ADD05" w:rsidRDefault="21A32BAB" w:rsidP="01D6FF20">
      <w:pPr>
        <w:rPr>
          <w:rFonts w:ascii="Arial" w:eastAsia="Arial" w:hAnsi="Arial" w:cs="Arial"/>
          <w:sz w:val="24"/>
          <w:szCs w:val="24"/>
        </w:rPr>
      </w:pPr>
      <w:r w:rsidRPr="01D6FF20">
        <w:rPr>
          <w:rFonts w:ascii="Arial" w:eastAsia="Arial" w:hAnsi="Arial" w:cs="Arial"/>
          <w:sz w:val="24"/>
          <w:szCs w:val="24"/>
        </w:rPr>
        <w:t>Cualificaciones profesionales completas:</w:t>
      </w:r>
    </w:p>
    <w:p w14:paraId="1F97E3EB" w14:textId="4C3B2F66" w:rsidR="692ADD05" w:rsidRDefault="21A32BAB" w:rsidP="01D6FF20">
      <w:pPr>
        <w:rPr>
          <w:rFonts w:ascii="Arial" w:eastAsia="Arial" w:hAnsi="Arial" w:cs="Arial"/>
          <w:sz w:val="24"/>
          <w:szCs w:val="24"/>
        </w:rPr>
      </w:pPr>
      <w:r w:rsidRPr="01D6FF20">
        <w:rPr>
          <w:rFonts w:ascii="Arial" w:eastAsia="Arial" w:hAnsi="Arial" w:cs="Arial"/>
          <w:sz w:val="24"/>
          <w:szCs w:val="24"/>
        </w:rPr>
        <w:lastRenderedPageBreak/>
        <w:t>a) Educación de habilidades de autonomía personal y social SSC090_3 (Real Decreto 295/2004, de 20 de febrero), que comprende las siguientes unidades de competencia:</w:t>
      </w:r>
    </w:p>
    <w:p w14:paraId="1017066D" w14:textId="518A4970" w:rsidR="692ADD05" w:rsidRDefault="21A32BAB" w:rsidP="01D6FF20">
      <w:pPr>
        <w:rPr>
          <w:rFonts w:ascii="Arial" w:eastAsia="Arial" w:hAnsi="Arial" w:cs="Arial"/>
          <w:sz w:val="24"/>
          <w:szCs w:val="24"/>
        </w:rPr>
      </w:pPr>
      <w:r w:rsidRPr="01D6FF20">
        <w:rPr>
          <w:rFonts w:ascii="Arial" w:eastAsia="Arial" w:hAnsi="Arial" w:cs="Arial"/>
          <w:sz w:val="24"/>
          <w:szCs w:val="24"/>
        </w:rPr>
        <w:t xml:space="preserve">     UC0252_3: Programar, organizar y evaluar las intervenciones de integración social.</w:t>
      </w:r>
    </w:p>
    <w:p w14:paraId="1813BD6E" w14:textId="43612B72" w:rsidR="692ADD05" w:rsidRDefault="21A32BAB" w:rsidP="01D6FF20">
      <w:pPr>
        <w:rPr>
          <w:rFonts w:ascii="Arial" w:eastAsia="Arial" w:hAnsi="Arial" w:cs="Arial"/>
          <w:sz w:val="24"/>
          <w:szCs w:val="24"/>
        </w:rPr>
      </w:pPr>
      <w:r w:rsidRPr="01D6FF20">
        <w:rPr>
          <w:rFonts w:ascii="Arial" w:eastAsia="Arial" w:hAnsi="Arial" w:cs="Arial"/>
          <w:sz w:val="24"/>
          <w:szCs w:val="24"/>
        </w:rPr>
        <w:t xml:space="preserve">     UC0253_3: Desarrollar las intervenciones dirigidas al entrenamiento y a la adquisición de habilidades de autonomía personal y social.</w:t>
      </w:r>
    </w:p>
    <w:p w14:paraId="045FB115" w14:textId="19A4DAA0" w:rsidR="692ADD05" w:rsidRDefault="21A32BAB" w:rsidP="01D6FF20">
      <w:pPr>
        <w:rPr>
          <w:rFonts w:ascii="Arial" w:eastAsia="Arial" w:hAnsi="Arial" w:cs="Arial"/>
          <w:sz w:val="24"/>
          <w:szCs w:val="24"/>
        </w:rPr>
      </w:pPr>
      <w:r w:rsidRPr="01D6FF20">
        <w:rPr>
          <w:rFonts w:ascii="Arial" w:eastAsia="Arial" w:hAnsi="Arial" w:cs="Arial"/>
          <w:sz w:val="24"/>
          <w:szCs w:val="24"/>
        </w:rPr>
        <w:t xml:space="preserve">     UC0254_3: Establecer, adaptar y aplicar sistemas alternativos de comunicación.</w:t>
      </w:r>
    </w:p>
    <w:p w14:paraId="72023D3B" w14:textId="6D24F479" w:rsidR="692ADD05" w:rsidRDefault="21A32BAB" w:rsidP="01D6FF20">
      <w:pPr>
        <w:rPr>
          <w:rFonts w:ascii="Arial" w:eastAsia="Arial" w:hAnsi="Arial" w:cs="Arial"/>
          <w:sz w:val="24"/>
          <w:szCs w:val="24"/>
        </w:rPr>
      </w:pPr>
      <w:r w:rsidRPr="01D6FF20">
        <w:rPr>
          <w:rFonts w:ascii="Arial" w:eastAsia="Arial" w:hAnsi="Arial" w:cs="Arial"/>
          <w:sz w:val="24"/>
          <w:szCs w:val="24"/>
        </w:rPr>
        <w:t>b) Mediación comunitaria SSC324_3 (Real Decreto 1368/2007, de 19 de octubre), que comprende las siguientes unidades de competencia:</w:t>
      </w:r>
    </w:p>
    <w:p w14:paraId="29FA6FC7" w14:textId="07CD65CB" w:rsidR="692ADD05" w:rsidRDefault="21A32BAB" w:rsidP="01D6FF20">
      <w:pPr>
        <w:rPr>
          <w:rFonts w:ascii="Arial" w:eastAsia="Arial" w:hAnsi="Arial" w:cs="Arial"/>
          <w:sz w:val="24"/>
          <w:szCs w:val="24"/>
        </w:rPr>
      </w:pPr>
      <w:r w:rsidRPr="01D6FF20">
        <w:rPr>
          <w:rFonts w:ascii="Arial" w:eastAsia="Arial" w:hAnsi="Arial" w:cs="Arial"/>
          <w:sz w:val="24"/>
          <w:szCs w:val="24"/>
        </w:rPr>
        <w:t xml:space="preserve">     UC1038_3: Identificar y concretar las características y necesidades del contexto social de la intervención.</w:t>
      </w:r>
    </w:p>
    <w:p w14:paraId="23641515" w14:textId="60868806" w:rsidR="692ADD05" w:rsidRDefault="21A32BAB" w:rsidP="01D6FF20">
      <w:pPr>
        <w:rPr>
          <w:rFonts w:ascii="Arial" w:eastAsia="Arial" w:hAnsi="Arial" w:cs="Arial"/>
          <w:sz w:val="24"/>
          <w:szCs w:val="24"/>
        </w:rPr>
      </w:pPr>
      <w:r w:rsidRPr="01D6FF20">
        <w:rPr>
          <w:rFonts w:ascii="Arial" w:eastAsia="Arial" w:hAnsi="Arial" w:cs="Arial"/>
          <w:sz w:val="24"/>
          <w:szCs w:val="24"/>
        </w:rPr>
        <w:t xml:space="preserve">     UC1039_3: Prevenir conflictos entre distintas personas, actores y colectivos sociales.</w:t>
      </w:r>
    </w:p>
    <w:p w14:paraId="69B92AFD" w14:textId="25A26EFD" w:rsidR="692ADD05" w:rsidRDefault="21A32BAB" w:rsidP="01D6FF20">
      <w:pPr>
        <w:rPr>
          <w:rFonts w:ascii="Arial" w:eastAsia="Arial" w:hAnsi="Arial" w:cs="Arial"/>
          <w:sz w:val="24"/>
          <w:szCs w:val="24"/>
        </w:rPr>
      </w:pPr>
      <w:r w:rsidRPr="01D6FF20">
        <w:rPr>
          <w:rFonts w:ascii="Arial" w:eastAsia="Arial" w:hAnsi="Arial" w:cs="Arial"/>
          <w:sz w:val="24"/>
          <w:szCs w:val="24"/>
        </w:rPr>
        <w:t xml:space="preserve">     UC1040_3: Organizar e implementar el proceso de gestión de conflictos.</w:t>
      </w:r>
    </w:p>
    <w:p w14:paraId="7D30155C" w14:textId="177219F1" w:rsidR="692ADD05" w:rsidRDefault="21A32BAB" w:rsidP="01D6FF20">
      <w:pPr>
        <w:rPr>
          <w:rFonts w:ascii="Arial" w:eastAsia="Arial" w:hAnsi="Arial" w:cs="Arial"/>
          <w:sz w:val="24"/>
          <w:szCs w:val="24"/>
        </w:rPr>
      </w:pPr>
      <w:r w:rsidRPr="01D6FF20">
        <w:rPr>
          <w:rFonts w:ascii="Arial" w:eastAsia="Arial" w:hAnsi="Arial" w:cs="Arial"/>
          <w:sz w:val="24"/>
          <w:szCs w:val="24"/>
        </w:rPr>
        <w:t xml:space="preserve">     UC1041_3: Realizar la valoración, el seguimiento y la difusión de la mediación como una vía de gestión de conflictos.</w:t>
      </w:r>
    </w:p>
    <w:p w14:paraId="0438CEC5" w14:textId="3E836969" w:rsidR="692ADD05" w:rsidRDefault="21A32BAB" w:rsidP="01D6FF20">
      <w:pPr>
        <w:rPr>
          <w:rFonts w:ascii="Arial" w:eastAsia="Arial" w:hAnsi="Arial" w:cs="Arial"/>
          <w:sz w:val="24"/>
          <w:szCs w:val="24"/>
        </w:rPr>
      </w:pPr>
      <w:r w:rsidRPr="01D6FF20">
        <w:rPr>
          <w:rFonts w:ascii="Arial" w:eastAsia="Arial" w:hAnsi="Arial" w:cs="Arial"/>
          <w:sz w:val="24"/>
          <w:szCs w:val="24"/>
        </w:rPr>
        <w:t xml:space="preserve">     UC1026_3: Incorporar la perspectiva de género en los proyectos de intervención social.</w:t>
      </w:r>
    </w:p>
    <w:p w14:paraId="235802AE" w14:textId="7FC6016D" w:rsidR="692ADD05" w:rsidRDefault="21A32BAB" w:rsidP="01D6FF20">
      <w:pPr>
        <w:rPr>
          <w:rFonts w:ascii="Arial" w:eastAsia="Arial" w:hAnsi="Arial" w:cs="Arial"/>
          <w:sz w:val="24"/>
          <w:szCs w:val="24"/>
        </w:rPr>
      </w:pPr>
      <w:r w:rsidRPr="01D6FF20">
        <w:rPr>
          <w:rFonts w:ascii="Arial" w:eastAsia="Arial" w:hAnsi="Arial" w:cs="Arial"/>
          <w:sz w:val="24"/>
          <w:szCs w:val="24"/>
        </w:rPr>
        <w:t>c) Inserción laboral de personas con discapacidad SSC323_3 (Real Decreto 1368/2007, de19 de octubre), que comprende las siguientes unidades de competencia:</w:t>
      </w:r>
    </w:p>
    <w:p w14:paraId="70ADD763" w14:textId="01C958A1" w:rsidR="692ADD05" w:rsidRDefault="21A32BAB" w:rsidP="01D6FF20">
      <w:pPr>
        <w:rPr>
          <w:rFonts w:ascii="Arial" w:eastAsia="Arial" w:hAnsi="Arial" w:cs="Arial"/>
          <w:sz w:val="24"/>
          <w:szCs w:val="24"/>
        </w:rPr>
      </w:pPr>
      <w:r w:rsidRPr="01D6FF20">
        <w:rPr>
          <w:rFonts w:ascii="Arial" w:eastAsia="Arial" w:hAnsi="Arial" w:cs="Arial"/>
          <w:sz w:val="24"/>
          <w:szCs w:val="24"/>
        </w:rPr>
        <w:t xml:space="preserve">     UC1034_3: Gestionar la información sobre los recursos </w:t>
      </w:r>
      <w:proofErr w:type="spellStart"/>
      <w:r w:rsidRPr="01D6FF20">
        <w:rPr>
          <w:rFonts w:ascii="Arial" w:eastAsia="Arial" w:hAnsi="Arial" w:cs="Arial"/>
          <w:sz w:val="24"/>
          <w:szCs w:val="24"/>
        </w:rPr>
        <w:t>sociolaborales</w:t>
      </w:r>
      <w:proofErr w:type="spellEnd"/>
      <w:r w:rsidRPr="01D6FF20">
        <w:rPr>
          <w:rFonts w:ascii="Arial" w:eastAsia="Arial" w:hAnsi="Arial" w:cs="Arial"/>
          <w:sz w:val="24"/>
          <w:szCs w:val="24"/>
        </w:rPr>
        <w:t xml:space="preserve"> y formativos y colaborar en el análisis de puestos de trabajo para la inserción </w:t>
      </w:r>
      <w:proofErr w:type="spellStart"/>
      <w:r w:rsidRPr="01D6FF20">
        <w:rPr>
          <w:rFonts w:ascii="Arial" w:eastAsia="Arial" w:hAnsi="Arial" w:cs="Arial"/>
          <w:sz w:val="24"/>
          <w:szCs w:val="24"/>
        </w:rPr>
        <w:t>sociolaboral</w:t>
      </w:r>
      <w:proofErr w:type="spellEnd"/>
      <w:r w:rsidRPr="01D6FF20">
        <w:rPr>
          <w:rFonts w:ascii="Arial" w:eastAsia="Arial" w:hAnsi="Arial" w:cs="Arial"/>
          <w:sz w:val="24"/>
          <w:szCs w:val="24"/>
        </w:rPr>
        <w:t xml:space="preserve"> de personas con discapacidad.</w:t>
      </w:r>
    </w:p>
    <w:p w14:paraId="296F3AC5" w14:textId="6F6D77E6" w:rsidR="692ADD05" w:rsidRDefault="21A32BAB" w:rsidP="01D6FF20">
      <w:pPr>
        <w:rPr>
          <w:rFonts w:ascii="Arial" w:eastAsia="Arial" w:hAnsi="Arial" w:cs="Arial"/>
          <w:sz w:val="24"/>
          <w:szCs w:val="24"/>
        </w:rPr>
      </w:pPr>
      <w:r w:rsidRPr="01D6FF20">
        <w:rPr>
          <w:rFonts w:ascii="Arial" w:eastAsia="Arial" w:hAnsi="Arial" w:cs="Arial"/>
          <w:sz w:val="24"/>
          <w:szCs w:val="24"/>
        </w:rPr>
        <w:t xml:space="preserve">     UC1035_3: Realizar las intervenciones dirigidas al entrenamiento para la adquisición y desarrollo de habilidades </w:t>
      </w:r>
      <w:proofErr w:type="spellStart"/>
      <w:r w:rsidRPr="01D6FF20">
        <w:rPr>
          <w:rFonts w:ascii="Arial" w:eastAsia="Arial" w:hAnsi="Arial" w:cs="Arial"/>
          <w:sz w:val="24"/>
          <w:szCs w:val="24"/>
        </w:rPr>
        <w:t>sociolaborales</w:t>
      </w:r>
      <w:proofErr w:type="spellEnd"/>
      <w:r w:rsidRPr="01D6FF20">
        <w:rPr>
          <w:rFonts w:ascii="Arial" w:eastAsia="Arial" w:hAnsi="Arial" w:cs="Arial"/>
          <w:sz w:val="24"/>
          <w:szCs w:val="24"/>
        </w:rPr>
        <w:t xml:space="preserve"> en las personas con discapacidad.</w:t>
      </w:r>
    </w:p>
    <w:p w14:paraId="661697EA" w14:textId="6FCFCEA0" w:rsidR="692ADD05" w:rsidRDefault="21A32BAB" w:rsidP="01D6FF20">
      <w:pPr>
        <w:rPr>
          <w:rFonts w:ascii="Arial" w:eastAsia="Arial" w:hAnsi="Arial" w:cs="Arial"/>
          <w:sz w:val="24"/>
          <w:szCs w:val="24"/>
        </w:rPr>
      </w:pPr>
      <w:r w:rsidRPr="01D6FF20">
        <w:rPr>
          <w:rFonts w:ascii="Arial" w:eastAsia="Arial" w:hAnsi="Arial" w:cs="Arial"/>
          <w:sz w:val="24"/>
          <w:szCs w:val="24"/>
        </w:rPr>
        <w:t xml:space="preserve">     UC1036_3: Apoyar en el proceso de inserción </w:t>
      </w:r>
      <w:proofErr w:type="spellStart"/>
      <w:r w:rsidRPr="01D6FF20">
        <w:rPr>
          <w:rFonts w:ascii="Arial" w:eastAsia="Arial" w:hAnsi="Arial" w:cs="Arial"/>
          <w:sz w:val="24"/>
          <w:szCs w:val="24"/>
        </w:rPr>
        <w:t>sociolaboral</w:t>
      </w:r>
      <w:proofErr w:type="spellEnd"/>
      <w:r w:rsidRPr="01D6FF20">
        <w:rPr>
          <w:rFonts w:ascii="Arial" w:eastAsia="Arial" w:hAnsi="Arial" w:cs="Arial"/>
          <w:sz w:val="24"/>
          <w:szCs w:val="24"/>
        </w:rPr>
        <w:t xml:space="preserve"> de personas con discapacidad.</w:t>
      </w:r>
    </w:p>
    <w:p w14:paraId="0BB1FD2F" w14:textId="79874C91" w:rsidR="692ADD05" w:rsidRDefault="21A32BAB" w:rsidP="01D6FF20">
      <w:pPr>
        <w:rPr>
          <w:rFonts w:ascii="Arial" w:eastAsia="Arial" w:hAnsi="Arial" w:cs="Arial"/>
          <w:sz w:val="24"/>
          <w:szCs w:val="24"/>
        </w:rPr>
      </w:pPr>
      <w:r w:rsidRPr="01D6FF20">
        <w:rPr>
          <w:rFonts w:ascii="Arial" w:eastAsia="Arial" w:hAnsi="Arial" w:cs="Arial"/>
          <w:sz w:val="24"/>
          <w:szCs w:val="24"/>
        </w:rPr>
        <w:t xml:space="preserve">     UC1037_3: Efectuar el seguimiento de la inserción </w:t>
      </w:r>
      <w:proofErr w:type="spellStart"/>
      <w:r w:rsidRPr="01D6FF20">
        <w:rPr>
          <w:rFonts w:ascii="Arial" w:eastAsia="Arial" w:hAnsi="Arial" w:cs="Arial"/>
          <w:sz w:val="24"/>
          <w:szCs w:val="24"/>
        </w:rPr>
        <w:t>sociolaboral</w:t>
      </w:r>
      <w:proofErr w:type="spellEnd"/>
      <w:r w:rsidRPr="01D6FF20">
        <w:rPr>
          <w:rFonts w:ascii="Arial" w:eastAsia="Arial" w:hAnsi="Arial" w:cs="Arial"/>
          <w:sz w:val="24"/>
          <w:szCs w:val="24"/>
        </w:rPr>
        <w:t xml:space="preserve"> con la empresa, el usuario y su entorno personal.</w:t>
      </w:r>
    </w:p>
    <w:p w14:paraId="6257CB6C" w14:textId="198CC68A" w:rsidR="692ADD05" w:rsidRDefault="21A32BAB" w:rsidP="01D6FF20">
      <w:pPr>
        <w:rPr>
          <w:rFonts w:ascii="Arial" w:eastAsia="Arial" w:hAnsi="Arial" w:cs="Arial"/>
          <w:sz w:val="24"/>
          <w:szCs w:val="24"/>
        </w:rPr>
      </w:pPr>
      <w:r w:rsidRPr="01D6FF20">
        <w:rPr>
          <w:rFonts w:ascii="Arial" w:eastAsia="Arial" w:hAnsi="Arial" w:cs="Arial"/>
          <w:sz w:val="24"/>
          <w:szCs w:val="24"/>
        </w:rPr>
        <w:t>d) Promoción e intervención socioeducativa con personas con discapacidad. SSC450_3 (Real Decreto 1096/2011, de 22 de julio), que comprende las siguientes unidades de competencia:</w:t>
      </w:r>
    </w:p>
    <w:p w14:paraId="42A9A70D" w14:textId="1EA1E21C" w:rsidR="692ADD05" w:rsidRDefault="21A32BAB" w:rsidP="01D6FF20">
      <w:pPr>
        <w:rPr>
          <w:rFonts w:ascii="Arial" w:eastAsia="Arial" w:hAnsi="Arial" w:cs="Arial"/>
          <w:sz w:val="24"/>
          <w:szCs w:val="24"/>
        </w:rPr>
      </w:pPr>
      <w:r w:rsidRPr="01D6FF20">
        <w:rPr>
          <w:rFonts w:ascii="Arial" w:eastAsia="Arial" w:hAnsi="Arial" w:cs="Arial"/>
          <w:sz w:val="24"/>
          <w:szCs w:val="24"/>
        </w:rPr>
        <w:t xml:space="preserve">     UC1448_3: Detectar, generar y utilizar recursos sociales y comunitarios para la realización de intervenciones socioeducativas con personas con discapacidad.</w:t>
      </w:r>
    </w:p>
    <w:p w14:paraId="766DBE9B" w14:textId="62701AC5" w:rsidR="692ADD05" w:rsidRDefault="21A32BAB" w:rsidP="01D6FF20">
      <w:pPr>
        <w:rPr>
          <w:rFonts w:ascii="Arial" w:eastAsia="Arial" w:hAnsi="Arial" w:cs="Arial"/>
          <w:sz w:val="24"/>
          <w:szCs w:val="24"/>
        </w:rPr>
      </w:pPr>
      <w:r w:rsidRPr="01D6FF20">
        <w:rPr>
          <w:rFonts w:ascii="Arial" w:eastAsia="Arial" w:hAnsi="Arial" w:cs="Arial"/>
          <w:sz w:val="24"/>
          <w:szCs w:val="24"/>
        </w:rPr>
        <w:lastRenderedPageBreak/>
        <w:t xml:space="preserve">     UC1449_3: Organizar y realizar el acompañamiento de personas con discapacidad en la realización de actividades programadas.</w:t>
      </w:r>
    </w:p>
    <w:p w14:paraId="7B737308" w14:textId="152C5EAB" w:rsidR="692ADD05" w:rsidRDefault="21A32BAB" w:rsidP="01D6FF20">
      <w:pPr>
        <w:rPr>
          <w:rFonts w:ascii="Arial" w:eastAsia="Arial" w:hAnsi="Arial" w:cs="Arial"/>
          <w:sz w:val="24"/>
          <w:szCs w:val="24"/>
        </w:rPr>
      </w:pPr>
      <w:r w:rsidRPr="01D6FF20">
        <w:rPr>
          <w:rFonts w:ascii="Arial" w:eastAsia="Arial" w:hAnsi="Arial" w:cs="Arial"/>
          <w:sz w:val="24"/>
          <w:szCs w:val="24"/>
        </w:rPr>
        <w:t xml:space="preserve">     UC1450_3: Organizar, desarrollar y evaluar procesos de inclusión de personas con discapacidad en espacios de ocio y tiempo libre.</w:t>
      </w:r>
    </w:p>
    <w:p w14:paraId="2642EA41" w14:textId="6DBD5B2A" w:rsidR="692ADD05" w:rsidRDefault="21A32BAB" w:rsidP="01D6FF20">
      <w:pPr>
        <w:rPr>
          <w:rFonts w:ascii="Arial" w:eastAsia="Arial" w:hAnsi="Arial" w:cs="Arial"/>
          <w:sz w:val="24"/>
          <w:szCs w:val="24"/>
        </w:rPr>
      </w:pPr>
      <w:r w:rsidRPr="01D6FF20">
        <w:rPr>
          <w:rFonts w:ascii="Arial" w:eastAsia="Arial" w:hAnsi="Arial" w:cs="Arial"/>
          <w:sz w:val="24"/>
          <w:szCs w:val="24"/>
        </w:rPr>
        <w:t xml:space="preserve">     UC1451_3: Organizar y desarrollar el entrenamiento en estrategias cognitivas básicas y alfabetización tecnológica para personas con discapacidad, en colaboración con profesionales de nivel superior.</w:t>
      </w:r>
    </w:p>
    <w:p w14:paraId="3E8DBAB8" w14:textId="22217907" w:rsidR="692ADD05" w:rsidRDefault="21A32BAB" w:rsidP="01D6FF20">
      <w:pPr>
        <w:rPr>
          <w:rFonts w:ascii="Arial" w:eastAsia="Arial" w:hAnsi="Arial" w:cs="Arial"/>
          <w:sz w:val="24"/>
          <w:szCs w:val="24"/>
        </w:rPr>
      </w:pPr>
      <w:r w:rsidRPr="01D6FF20">
        <w:rPr>
          <w:rFonts w:ascii="Arial" w:eastAsia="Arial" w:hAnsi="Arial" w:cs="Arial"/>
          <w:sz w:val="24"/>
          <w:szCs w:val="24"/>
        </w:rPr>
        <w:t xml:space="preserve">     UC1452_3: Actuar, orientar y apoyar a las familias de personas con discapacidad, en colaboración con profesionales de nivel superior.</w:t>
      </w:r>
    </w:p>
    <w:p w14:paraId="041E859E" w14:textId="6904968B" w:rsidR="692ADD05" w:rsidRDefault="21A32BAB" w:rsidP="01D6FF20">
      <w:pPr>
        <w:rPr>
          <w:rFonts w:ascii="Arial" w:eastAsia="Arial" w:hAnsi="Arial" w:cs="Arial"/>
          <w:sz w:val="24"/>
          <w:szCs w:val="24"/>
        </w:rPr>
      </w:pPr>
      <w:r w:rsidRPr="01D6FF20">
        <w:rPr>
          <w:rFonts w:ascii="Arial" w:eastAsia="Arial" w:hAnsi="Arial" w:cs="Arial"/>
          <w:sz w:val="24"/>
          <w:szCs w:val="24"/>
        </w:rPr>
        <w:t>Cualificaciones profesionales incompletas:</w:t>
      </w:r>
    </w:p>
    <w:p w14:paraId="613D66AF" w14:textId="53A30990" w:rsidR="692ADD05" w:rsidRDefault="21A32BAB" w:rsidP="01D6FF20">
      <w:pPr>
        <w:rPr>
          <w:rFonts w:ascii="Arial" w:eastAsia="Arial" w:hAnsi="Arial" w:cs="Arial"/>
          <w:sz w:val="24"/>
          <w:szCs w:val="24"/>
        </w:rPr>
      </w:pPr>
      <w:r w:rsidRPr="01D6FF20">
        <w:rPr>
          <w:rFonts w:ascii="Arial" w:eastAsia="Arial" w:hAnsi="Arial" w:cs="Arial"/>
          <w:sz w:val="24"/>
          <w:szCs w:val="24"/>
        </w:rPr>
        <w:t>a) Atención al alumnado con necesidades educativas especiales (ACNEE) en centros educativos. SSC_444_3. (Real Decreto 1096/2011, de 22 de julio):</w:t>
      </w:r>
    </w:p>
    <w:p w14:paraId="3D63C11E" w14:textId="26B3A3A4" w:rsidR="692ADD05" w:rsidRDefault="21A32BAB" w:rsidP="01D6FF20">
      <w:pPr>
        <w:rPr>
          <w:rFonts w:ascii="Arial" w:eastAsia="Arial" w:hAnsi="Arial" w:cs="Arial"/>
          <w:sz w:val="24"/>
          <w:szCs w:val="24"/>
        </w:rPr>
      </w:pPr>
      <w:r w:rsidRPr="01D6FF20">
        <w:rPr>
          <w:rFonts w:ascii="Arial" w:eastAsia="Arial" w:hAnsi="Arial" w:cs="Arial"/>
          <w:sz w:val="24"/>
          <w:szCs w:val="24"/>
        </w:rPr>
        <w:t xml:space="preserve">     UC1427_3: Ejecutar, en colaboración con el tutor/a y/o con el equipo interdisciplinar del centro educativo, los programas educativos del alumnado con necesidades educativas especiales (ACNEE) en su aula de referencia.</w:t>
      </w:r>
    </w:p>
    <w:p w14:paraId="0A0431F1" w14:textId="2D557E8D" w:rsidR="692ADD05" w:rsidRDefault="21A32BAB" w:rsidP="01D6FF20">
      <w:pPr>
        <w:rPr>
          <w:rFonts w:ascii="Arial" w:eastAsia="Arial" w:hAnsi="Arial" w:cs="Arial"/>
          <w:sz w:val="24"/>
          <w:szCs w:val="24"/>
        </w:rPr>
      </w:pPr>
      <w:r w:rsidRPr="01D6FF20">
        <w:rPr>
          <w:rFonts w:ascii="Arial" w:eastAsia="Arial" w:hAnsi="Arial" w:cs="Arial"/>
          <w:sz w:val="24"/>
          <w:szCs w:val="24"/>
        </w:rPr>
        <w:t xml:space="preserve">     UC1428_3: Implementar los programas de autonomía e higiene personal en el aseo del alumnado con necesidades educativas especiales (ACNEE), participando con el equipo interdisciplinar del centro educativo.</w:t>
      </w:r>
    </w:p>
    <w:p w14:paraId="61304B5E" w14:textId="5B403F26" w:rsidR="692ADD05" w:rsidRDefault="21A32BAB" w:rsidP="01D6FF20">
      <w:pPr>
        <w:rPr>
          <w:rFonts w:ascii="Arial" w:eastAsia="Arial" w:hAnsi="Arial" w:cs="Arial"/>
          <w:sz w:val="24"/>
          <w:szCs w:val="24"/>
        </w:rPr>
      </w:pPr>
      <w:r w:rsidRPr="01D6FF20">
        <w:rPr>
          <w:rFonts w:ascii="Arial" w:eastAsia="Arial" w:hAnsi="Arial" w:cs="Arial"/>
          <w:sz w:val="24"/>
          <w:szCs w:val="24"/>
        </w:rPr>
        <w:t>b) Dinamización comunitaria SSC321_3 (Real Decreto 1368/07, de 19 de octubre de 2007):</w:t>
      </w:r>
    </w:p>
    <w:p w14:paraId="057095A1" w14:textId="1AA5C46A" w:rsidR="692ADD05" w:rsidRDefault="21A32BAB" w:rsidP="01D6FF20">
      <w:pPr>
        <w:rPr>
          <w:rFonts w:ascii="Arial" w:eastAsia="Arial" w:hAnsi="Arial" w:cs="Arial"/>
          <w:sz w:val="24"/>
          <w:szCs w:val="24"/>
        </w:rPr>
      </w:pPr>
      <w:r w:rsidRPr="01D6FF20">
        <w:rPr>
          <w:rFonts w:ascii="Arial" w:eastAsia="Arial" w:hAnsi="Arial" w:cs="Arial"/>
          <w:sz w:val="24"/>
          <w:szCs w:val="24"/>
        </w:rPr>
        <w:t xml:space="preserve">     UC1022_3: Dinamizar la planificación, desarrollo y evaluación de intervenciones y proyectos comunitarios y de participación ciudadana que se desarrollen entre los diferentes agentes que configuran una comunidad o una zona territorial.</w:t>
      </w:r>
    </w:p>
    <w:p w14:paraId="16BB432E" w14:textId="2F6839E3" w:rsidR="692ADD05" w:rsidRDefault="21A32BAB" w:rsidP="01D6FF20">
      <w:pPr>
        <w:rPr>
          <w:rFonts w:ascii="Arial" w:eastAsia="Arial" w:hAnsi="Arial" w:cs="Arial"/>
          <w:sz w:val="24"/>
          <w:szCs w:val="24"/>
        </w:rPr>
      </w:pPr>
      <w:r w:rsidRPr="01D6FF20">
        <w:rPr>
          <w:rFonts w:ascii="Arial" w:eastAsia="Arial" w:hAnsi="Arial" w:cs="Arial"/>
          <w:sz w:val="24"/>
          <w:szCs w:val="24"/>
        </w:rPr>
        <w:t xml:space="preserve">     UC1024_3: Establecer estrategias de comunicación y difusión de los diferentes proyectos y actuaciones comunitarias.</w:t>
      </w:r>
    </w:p>
    <w:p w14:paraId="43531824" w14:textId="5E4BA535" w:rsidR="692ADD05" w:rsidRDefault="692ADD05" w:rsidP="01D6FF20">
      <w:pPr>
        <w:rPr>
          <w:rFonts w:ascii="Arial" w:eastAsia="Arial" w:hAnsi="Arial" w:cs="Arial"/>
          <w:sz w:val="24"/>
          <w:szCs w:val="24"/>
        </w:rPr>
      </w:pPr>
    </w:p>
    <w:p w14:paraId="6FDB6831" w14:textId="6093774C" w:rsidR="692ADD05" w:rsidRDefault="692ADD05" w:rsidP="01D6FF20">
      <w:pPr>
        <w:rPr>
          <w:rFonts w:ascii="Arial" w:eastAsia="Arial" w:hAnsi="Arial" w:cs="Arial"/>
          <w:sz w:val="24"/>
          <w:szCs w:val="24"/>
        </w:rPr>
      </w:pPr>
    </w:p>
    <w:p w14:paraId="2F558207" w14:textId="549B0C0B" w:rsidR="692ADD05" w:rsidRDefault="692ADD05" w:rsidP="01D6FF20">
      <w:pPr>
        <w:rPr>
          <w:rFonts w:ascii="Arial" w:eastAsia="Arial" w:hAnsi="Arial" w:cs="Arial"/>
          <w:sz w:val="24"/>
          <w:szCs w:val="24"/>
        </w:rPr>
      </w:pPr>
    </w:p>
    <w:p w14:paraId="11FEE2F7" w14:textId="0543C9E8" w:rsidR="692ADD05" w:rsidRDefault="692ADD05" w:rsidP="01D6FF20">
      <w:pPr>
        <w:rPr>
          <w:rFonts w:ascii="Arial" w:eastAsia="Arial" w:hAnsi="Arial" w:cs="Arial"/>
          <w:sz w:val="24"/>
          <w:szCs w:val="24"/>
        </w:rPr>
      </w:pPr>
    </w:p>
    <w:p w14:paraId="72EC4F37" w14:textId="0085E71D" w:rsidR="692ADD05" w:rsidRDefault="692ADD05" w:rsidP="01D6FF20">
      <w:pPr>
        <w:rPr>
          <w:rFonts w:ascii="Arial" w:eastAsia="Arial" w:hAnsi="Arial" w:cs="Arial"/>
          <w:sz w:val="24"/>
          <w:szCs w:val="24"/>
        </w:rPr>
      </w:pPr>
    </w:p>
    <w:p w14:paraId="43D13F42" w14:textId="2BC5B3C1" w:rsidR="692ADD05" w:rsidRDefault="692ADD05" w:rsidP="617BCBE5">
      <w:pPr>
        <w:rPr>
          <w:rFonts w:ascii="Arial" w:eastAsia="Arial" w:hAnsi="Arial" w:cs="Arial"/>
          <w:sz w:val="24"/>
          <w:szCs w:val="24"/>
        </w:rPr>
      </w:pPr>
    </w:p>
    <w:p w14:paraId="7D07E326" w14:textId="5FF70D53" w:rsidR="00DE53CF" w:rsidRPr="009B5E1A" w:rsidRDefault="00DE53CF" w:rsidP="0019205F">
      <w:pPr>
        <w:pStyle w:val="Ttulo1"/>
        <w:numPr>
          <w:ilvl w:val="0"/>
          <w:numId w:val="15"/>
        </w:numPr>
      </w:pPr>
      <w:bookmarkStart w:id="3" w:name="_Toc1691788164"/>
      <w:r>
        <w:t>Objetivos de la programación</w:t>
      </w:r>
      <w:bookmarkEnd w:id="3"/>
    </w:p>
    <w:p w14:paraId="21706EE1" w14:textId="63B3CC96" w:rsidR="01D6FF20" w:rsidRDefault="01D6FF20" w:rsidP="01D6FF20">
      <w:pPr>
        <w:rPr>
          <w:rFonts w:ascii="Arial" w:eastAsia="Arial" w:hAnsi="Arial" w:cs="Arial"/>
          <w:sz w:val="24"/>
          <w:szCs w:val="24"/>
        </w:rPr>
      </w:pPr>
    </w:p>
    <w:p w14:paraId="1ECC3BF3" w14:textId="287BFCD4" w:rsidR="692ADD05" w:rsidRDefault="62E97090" w:rsidP="01D6FF20">
      <w:pPr>
        <w:rPr>
          <w:rFonts w:ascii="Arial" w:eastAsia="Arial" w:hAnsi="Arial" w:cs="Arial"/>
          <w:sz w:val="24"/>
          <w:szCs w:val="24"/>
        </w:rPr>
      </w:pPr>
      <w:r w:rsidRPr="01D6FF20">
        <w:rPr>
          <w:rFonts w:ascii="Arial" w:eastAsia="Arial" w:hAnsi="Arial" w:cs="Arial"/>
          <w:sz w:val="24"/>
          <w:szCs w:val="24"/>
        </w:rPr>
        <w:t>Los objetivos de la presente programación se corresponden con los Resultados de Aprendizaje que establece el nuevo currículo de la materia y que son d</w:t>
      </w:r>
      <w:r w:rsidR="009020CF">
        <w:rPr>
          <w:rFonts w:ascii="Arial" w:eastAsia="Arial" w:hAnsi="Arial" w:cs="Arial"/>
          <w:sz w:val="24"/>
          <w:szCs w:val="24"/>
        </w:rPr>
        <w:t>e aplicación desde el curso 2025-26</w:t>
      </w:r>
      <w:r w:rsidR="5C5AAD75" w:rsidRPr="01D6FF20">
        <w:rPr>
          <w:rFonts w:ascii="Arial" w:eastAsia="Arial" w:hAnsi="Arial" w:cs="Arial"/>
          <w:sz w:val="24"/>
          <w:szCs w:val="24"/>
        </w:rPr>
        <w:t>. Son los siguientes:</w:t>
      </w:r>
    </w:p>
    <w:tbl>
      <w:tblPr>
        <w:tblW w:w="0" w:type="auto"/>
        <w:tblLayout w:type="fixed"/>
        <w:tblLook w:val="06A0" w:firstRow="1" w:lastRow="0" w:firstColumn="1" w:lastColumn="0" w:noHBand="1" w:noVBand="1"/>
      </w:tblPr>
      <w:tblGrid>
        <w:gridCol w:w="8610"/>
      </w:tblGrid>
      <w:tr w:rsidR="692ADD05" w14:paraId="59F9600C" w14:textId="77777777" w:rsidTr="7A9AAC11">
        <w:trPr>
          <w:trHeight w:val="315"/>
        </w:trPr>
        <w:tc>
          <w:tcPr>
            <w:tcW w:w="86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tcPr>
          <w:p w14:paraId="2B9FBCC8" w14:textId="32E6719E" w:rsidR="692ADD05" w:rsidRDefault="692ADD05" w:rsidP="692ADD05">
            <w:pPr>
              <w:spacing w:after="0"/>
              <w:rPr>
                <w:rFonts w:ascii="Arial" w:eastAsia="Arial" w:hAnsi="Arial" w:cs="Arial"/>
                <w:b/>
                <w:bCs/>
                <w:color w:val="000000" w:themeColor="text1"/>
                <w:sz w:val="24"/>
                <w:szCs w:val="24"/>
              </w:rPr>
            </w:pPr>
            <w:r w:rsidRPr="692ADD05">
              <w:rPr>
                <w:rFonts w:ascii="Arial" w:eastAsia="Arial" w:hAnsi="Arial" w:cs="Arial"/>
                <w:b/>
                <w:bCs/>
                <w:color w:val="000000" w:themeColor="text1"/>
                <w:sz w:val="24"/>
                <w:szCs w:val="24"/>
              </w:rPr>
              <w:lastRenderedPageBreak/>
              <w:t>RESULTADOS DE APRENDIZAJE</w:t>
            </w:r>
          </w:p>
        </w:tc>
      </w:tr>
      <w:tr w:rsidR="692ADD05" w14:paraId="4851041F" w14:textId="77777777" w:rsidTr="7A9AAC11">
        <w:trPr>
          <w:trHeight w:val="1110"/>
        </w:trPr>
        <w:tc>
          <w:tcPr>
            <w:tcW w:w="86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DD5C723" w14:textId="3946CCAC" w:rsidR="692ADD05" w:rsidRDefault="2EB0E9A8" w:rsidP="7A9AAC11">
            <w:pPr>
              <w:spacing w:after="180"/>
              <w:rPr>
                <w:rFonts w:ascii="Arial" w:eastAsia="Arial" w:hAnsi="Arial" w:cs="Arial"/>
                <w:sz w:val="24"/>
                <w:szCs w:val="24"/>
              </w:rPr>
            </w:pPr>
            <w:r w:rsidRPr="7A9AAC11">
              <w:rPr>
                <w:rFonts w:ascii="Arial" w:eastAsia="Arial" w:hAnsi="Arial" w:cs="Arial"/>
                <w:sz w:val="24"/>
                <w:szCs w:val="24"/>
              </w:rPr>
              <w:t xml:space="preserve">1. Distingue las </w:t>
            </w:r>
            <w:proofErr w:type="spellStart"/>
            <w:r w:rsidRPr="7A9AAC11">
              <w:rPr>
                <w:rFonts w:ascii="Arial" w:eastAsia="Arial" w:hAnsi="Arial" w:cs="Arial"/>
                <w:sz w:val="24"/>
                <w:szCs w:val="24"/>
              </w:rPr>
              <w:t>características</w:t>
            </w:r>
            <w:proofErr w:type="spellEnd"/>
            <w:r w:rsidRPr="7A9AAC11">
              <w:rPr>
                <w:rFonts w:ascii="Arial" w:eastAsia="Arial" w:hAnsi="Arial" w:cs="Arial"/>
                <w:sz w:val="24"/>
                <w:szCs w:val="24"/>
              </w:rPr>
              <w:t xml:space="preserve"> del sector productivo y define los puestos de trabajo </w:t>
            </w:r>
            <w:proofErr w:type="spellStart"/>
            <w:r w:rsidRPr="7A9AAC11">
              <w:rPr>
                <w:rFonts w:ascii="Arial" w:eastAsia="Arial" w:hAnsi="Arial" w:cs="Arial"/>
                <w:sz w:val="24"/>
                <w:szCs w:val="24"/>
              </w:rPr>
              <w:t>relacionándolos</w:t>
            </w:r>
            <w:proofErr w:type="spellEnd"/>
            <w:r w:rsidRPr="7A9AAC11">
              <w:rPr>
                <w:rFonts w:ascii="Arial" w:eastAsia="Arial" w:hAnsi="Arial" w:cs="Arial"/>
                <w:sz w:val="24"/>
                <w:szCs w:val="24"/>
              </w:rPr>
              <w:t xml:space="preserve"> con las competencias profesionales expresadas en el </w:t>
            </w:r>
            <w:proofErr w:type="spellStart"/>
            <w:r w:rsidRPr="7A9AAC11">
              <w:rPr>
                <w:rFonts w:ascii="Arial" w:eastAsia="Arial" w:hAnsi="Arial" w:cs="Arial"/>
                <w:sz w:val="24"/>
                <w:szCs w:val="24"/>
              </w:rPr>
              <w:t>título</w:t>
            </w:r>
            <w:proofErr w:type="spellEnd"/>
            <w:r w:rsidRPr="7A9AAC11">
              <w:rPr>
                <w:rFonts w:ascii="Arial" w:eastAsia="Arial" w:hAnsi="Arial" w:cs="Arial"/>
                <w:sz w:val="24"/>
                <w:szCs w:val="24"/>
              </w:rPr>
              <w:t>.</w:t>
            </w:r>
          </w:p>
        </w:tc>
      </w:tr>
      <w:tr w:rsidR="692ADD05" w14:paraId="71FA07F1" w14:textId="77777777" w:rsidTr="7A9AAC11">
        <w:trPr>
          <w:trHeight w:val="300"/>
        </w:trPr>
        <w:tc>
          <w:tcPr>
            <w:tcW w:w="86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A381F99" w14:textId="5D2EBF2D" w:rsidR="692ADD05" w:rsidRDefault="7EEEB0AF" w:rsidP="7A9AAC11">
            <w:pPr>
              <w:spacing w:after="180"/>
              <w:rPr>
                <w:rFonts w:ascii="Arial" w:eastAsia="Arial" w:hAnsi="Arial" w:cs="Arial"/>
                <w:color w:val="000000" w:themeColor="text1"/>
                <w:sz w:val="24"/>
                <w:szCs w:val="24"/>
              </w:rPr>
            </w:pPr>
            <w:r w:rsidRPr="7A9AAC11">
              <w:rPr>
                <w:rFonts w:ascii="Arial" w:eastAsia="Arial" w:hAnsi="Arial" w:cs="Arial"/>
                <w:color w:val="000000" w:themeColor="text1"/>
                <w:sz w:val="24"/>
                <w:szCs w:val="24"/>
              </w:rPr>
              <w:t xml:space="preserve">2. </w:t>
            </w:r>
            <w:r w:rsidR="4E4CC309" w:rsidRPr="7A9AAC11">
              <w:rPr>
                <w:rFonts w:ascii="Arial" w:eastAsia="Arial" w:hAnsi="Arial" w:cs="Arial"/>
                <w:color w:val="000000" w:themeColor="text1"/>
                <w:sz w:val="24"/>
                <w:szCs w:val="24"/>
              </w:rPr>
              <w:t xml:space="preserve"> Alcanza las competencias necesarias para la obtención de curso de Técnico Básico en Relaciones Laborales</w:t>
            </w:r>
          </w:p>
        </w:tc>
      </w:tr>
      <w:tr w:rsidR="692ADD05" w14:paraId="107E4059" w14:textId="77777777" w:rsidTr="7A9AAC11">
        <w:trPr>
          <w:trHeight w:val="1095"/>
        </w:trPr>
        <w:tc>
          <w:tcPr>
            <w:tcW w:w="86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A626DDE" w14:textId="5616CDC0" w:rsidR="692ADD05" w:rsidRDefault="7EEEB0AF" w:rsidP="7A9AAC11">
            <w:pPr>
              <w:spacing w:after="0"/>
              <w:rPr>
                <w:rFonts w:ascii="Arial" w:eastAsia="Arial" w:hAnsi="Arial" w:cs="Arial"/>
                <w:sz w:val="24"/>
                <w:szCs w:val="24"/>
              </w:rPr>
            </w:pPr>
            <w:r w:rsidRPr="7A9AAC11">
              <w:rPr>
                <w:rFonts w:ascii="Arial" w:eastAsia="Arial" w:hAnsi="Arial" w:cs="Arial"/>
                <w:color w:val="000000" w:themeColor="text1"/>
                <w:sz w:val="24"/>
                <w:szCs w:val="24"/>
              </w:rPr>
              <w:t xml:space="preserve">3. </w:t>
            </w:r>
            <w:r w:rsidR="11B8410D" w:rsidRPr="7A9AAC11">
              <w:rPr>
                <w:rFonts w:ascii="Arial" w:eastAsia="Arial" w:hAnsi="Arial" w:cs="Arial"/>
                <w:sz w:val="24"/>
                <w:szCs w:val="24"/>
              </w:rPr>
              <w:t xml:space="preserve">Analiza sus condiciones laborales como persona trabajadora por cuenta ajena </w:t>
            </w:r>
            <w:proofErr w:type="spellStart"/>
            <w:r w:rsidR="11B8410D" w:rsidRPr="7A9AAC11">
              <w:rPr>
                <w:rFonts w:ascii="Arial" w:eastAsia="Arial" w:hAnsi="Arial" w:cs="Arial"/>
                <w:sz w:val="24"/>
                <w:szCs w:val="24"/>
              </w:rPr>
              <w:t>identificándolas</w:t>
            </w:r>
            <w:proofErr w:type="spellEnd"/>
            <w:r w:rsidR="11B8410D" w:rsidRPr="7A9AAC11">
              <w:rPr>
                <w:rFonts w:ascii="Arial" w:eastAsia="Arial" w:hAnsi="Arial" w:cs="Arial"/>
                <w:sz w:val="24"/>
                <w:szCs w:val="24"/>
              </w:rPr>
              <w:t xml:space="preserve"> en los principales tipos de cambios y vicisitudes relevantes que se pueden presentar en la </w:t>
            </w:r>
            <w:proofErr w:type="spellStart"/>
            <w:r w:rsidR="11B8410D" w:rsidRPr="7A9AAC11">
              <w:rPr>
                <w:rFonts w:ascii="Arial" w:eastAsia="Arial" w:hAnsi="Arial" w:cs="Arial"/>
                <w:sz w:val="24"/>
                <w:szCs w:val="24"/>
              </w:rPr>
              <w:t>relación</w:t>
            </w:r>
            <w:proofErr w:type="spellEnd"/>
            <w:r w:rsidR="11B8410D" w:rsidRPr="7A9AAC11">
              <w:rPr>
                <w:rFonts w:ascii="Arial" w:eastAsia="Arial" w:hAnsi="Arial" w:cs="Arial"/>
                <w:sz w:val="24"/>
                <w:szCs w:val="24"/>
              </w:rPr>
              <w:t xml:space="preserve"> laboral en la normativa laboral y especialmente en el convenio colectivo del sector.</w:t>
            </w:r>
          </w:p>
        </w:tc>
      </w:tr>
      <w:tr w:rsidR="692ADD05" w14:paraId="74B58808" w14:textId="77777777" w:rsidTr="7A9AAC11">
        <w:trPr>
          <w:trHeight w:val="1080"/>
        </w:trPr>
        <w:tc>
          <w:tcPr>
            <w:tcW w:w="86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BF80E3D" w14:textId="2C948017" w:rsidR="692ADD05" w:rsidRDefault="7EEEB0AF" w:rsidP="7A9AAC11">
            <w:pPr>
              <w:spacing w:after="180"/>
              <w:rPr>
                <w:rFonts w:ascii="Arial" w:eastAsia="Arial" w:hAnsi="Arial" w:cs="Arial"/>
                <w:sz w:val="24"/>
                <w:szCs w:val="24"/>
              </w:rPr>
            </w:pPr>
            <w:r w:rsidRPr="7A9AAC11">
              <w:rPr>
                <w:rFonts w:ascii="Arial" w:eastAsia="Arial" w:hAnsi="Arial" w:cs="Arial"/>
                <w:color w:val="000000" w:themeColor="text1"/>
                <w:sz w:val="24"/>
                <w:szCs w:val="24"/>
              </w:rPr>
              <w:t xml:space="preserve">4. </w:t>
            </w:r>
            <w:r w:rsidR="023E83FB" w:rsidRPr="7A9AAC11">
              <w:rPr>
                <w:rFonts w:ascii="Arial" w:eastAsia="Arial" w:hAnsi="Arial" w:cs="Arial"/>
                <w:sz w:val="24"/>
                <w:szCs w:val="24"/>
              </w:rPr>
              <w:t xml:space="preserve">Analiza y </w:t>
            </w:r>
            <w:proofErr w:type="spellStart"/>
            <w:r w:rsidR="023E83FB" w:rsidRPr="7A9AAC11">
              <w:rPr>
                <w:rFonts w:ascii="Arial" w:eastAsia="Arial" w:hAnsi="Arial" w:cs="Arial"/>
                <w:sz w:val="24"/>
                <w:szCs w:val="24"/>
              </w:rPr>
              <w:t>evalúa</w:t>
            </w:r>
            <w:proofErr w:type="spellEnd"/>
            <w:r w:rsidR="023E83FB" w:rsidRPr="7A9AAC11">
              <w:rPr>
                <w:rFonts w:ascii="Arial" w:eastAsia="Arial" w:hAnsi="Arial" w:cs="Arial"/>
                <w:sz w:val="24"/>
                <w:szCs w:val="24"/>
              </w:rPr>
              <w:t xml:space="preserve"> su potencial profesional y sus intereses para guiarse en el proceso de </w:t>
            </w:r>
            <w:proofErr w:type="spellStart"/>
            <w:r w:rsidR="023E83FB" w:rsidRPr="7A9AAC11">
              <w:rPr>
                <w:rFonts w:ascii="Arial" w:eastAsia="Arial" w:hAnsi="Arial" w:cs="Arial"/>
                <w:sz w:val="24"/>
                <w:szCs w:val="24"/>
              </w:rPr>
              <w:t>autoorientación</w:t>
            </w:r>
            <w:proofErr w:type="spellEnd"/>
            <w:r w:rsidR="023E83FB" w:rsidRPr="7A9AAC11">
              <w:rPr>
                <w:rFonts w:ascii="Arial" w:eastAsia="Arial" w:hAnsi="Arial" w:cs="Arial"/>
                <w:sz w:val="24"/>
                <w:szCs w:val="24"/>
              </w:rPr>
              <w:t xml:space="preserve"> y elabora una hoja de ruta para la </w:t>
            </w:r>
            <w:proofErr w:type="spellStart"/>
            <w:r w:rsidR="023E83FB" w:rsidRPr="7A9AAC11">
              <w:rPr>
                <w:rFonts w:ascii="Arial" w:eastAsia="Arial" w:hAnsi="Arial" w:cs="Arial"/>
                <w:sz w:val="24"/>
                <w:szCs w:val="24"/>
              </w:rPr>
              <w:t>inserción</w:t>
            </w:r>
            <w:proofErr w:type="spellEnd"/>
            <w:r w:rsidR="023E83FB" w:rsidRPr="7A9AAC11">
              <w:rPr>
                <w:rFonts w:ascii="Arial" w:eastAsia="Arial" w:hAnsi="Arial" w:cs="Arial"/>
                <w:sz w:val="24"/>
                <w:szCs w:val="24"/>
              </w:rPr>
              <w:t xml:space="preserve"> profesional en base al </w:t>
            </w:r>
            <w:proofErr w:type="spellStart"/>
            <w:r w:rsidR="023E83FB" w:rsidRPr="7A9AAC11">
              <w:rPr>
                <w:rFonts w:ascii="Arial" w:eastAsia="Arial" w:hAnsi="Arial" w:cs="Arial"/>
                <w:sz w:val="24"/>
                <w:szCs w:val="24"/>
              </w:rPr>
              <w:t>análisis</w:t>
            </w:r>
            <w:proofErr w:type="spellEnd"/>
            <w:r w:rsidR="023E83FB" w:rsidRPr="7A9AAC11">
              <w:rPr>
                <w:rFonts w:ascii="Arial" w:eastAsia="Arial" w:hAnsi="Arial" w:cs="Arial"/>
                <w:sz w:val="24"/>
                <w:szCs w:val="24"/>
              </w:rPr>
              <w:t xml:space="preserve"> de las competencias, intereses y destrezas personales</w:t>
            </w:r>
          </w:p>
        </w:tc>
      </w:tr>
      <w:tr w:rsidR="692ADD05" w14:paraId="32F3B6BC" w14:textId="77777777" w:rsidTr="7A9AAC11">
        <w:trPr>
          <w:trHeight w:val="300"/>
        </w:trPr>
        <w:tc>
          <w:tcPr>
            <w:tcW w:w="861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8CD7B2F" w14:textId="295E7A33" w:rsidR="692ADD05" w:rsidRDefault="7EEEB0AF" w:rsidP="7A9AAC11">
            <w:pPr>
              <w:spacing w:after="180"/>
              <w:rPr>
                <w:rFonts w:ascii="Arial" w:eastAsia="Arial" w:hAnsi="Arial" w:cs="Arial"/>
                <w:sz w:val="24"/>
                <w:szCs w:val="24"/>
              </w:rPr>
            </w:pPr>
            <w:r w:rsidRPr="7A9AAC11">
              <w:rPr>
                <w:rFonts w:ascii="Arial" w:eastAsia="Arial" w:hAnsi="Arial" w:cs="Arial"/>
                <w:color w:val="000000" w:themeColor="text1"/>
                <w:sz w:val="24"/>
                <w:szCs w:val="24"/>
              </w:rPr>
              <w:t xml:space="preserve">5. </w:t>
            </w:r>
            <w:r w:rsidR="223329F6" w:rsidRPr="7A9AAC11">
              <w:rPr>
                <w:rFonts w:ascii="Arial" w:eastAsia="Arial" w:hAnsi="Arial" w:cs="Arial"/>
                <w:sz w:val="24"/>
                <w:szCs w:val="24"/>
              </w:rPr>
              <w:t xml:space="preserve">Aplica las estrategias para el aprendizaje </w:t>
            </w:r>
            <w:proofErr w:type="spellStart"/>
            <w:r w:rsidR="223329F6" w:rsidRPr="7A9AAC11">
              <w:rPr>
                <w:rFonts w:ascii="Arial" w:eastAsia="Arial" w:hAnsi="Arial" w:cs="Arial"/>
                <w:sz w:val="24"/>
                <w:szCs w:val="24"/>
              </w:rPr>
              <w:t>autónomo</w:t>
            </w:r>
            <w:proofErr w:type="spellEnd"/>
            <w:r w:rsidR="223329F6" w:rsidRPr="7A9AAC11">
              <w:rPr>
                <w:rFonts w:ascii="Arial" w:eastAsia="Arial" w:hAnsi="Arial" w:cs="Arial"/>
                <w:sz w:val="24"/>
                <w:szCs w:val="24"/>
              </w:rPr>
              <w:t xml:space="preserve"> reconociendo su valor </w:t>
            </w:r>
            <w:proofErr w:type="spellStart"/>
            <w:r w:rsidR="223329F6" w:rsidRPr="7A9AAC11">
              <w:rPr>
                <w:rFonts w:ascii="Arial" w:eastAsia="Arial" w:hAnsi="Arial" w:cs="Arial"/>
                <w:sz w:val="24"/>
                <w:szCs w:val="24"/>
              </w:rPr>
              <w:t>profesionalizador</w:t>
            </w:r>
            <w:proofErr w:type="spellEnd"/>
            <w:r w:rsidR="223329F6" w:rsidRPr="7A9AAC11">
              <w:rPr>
                <w:rFonts w:ascii="Arial" w:eastAsia="Arial" w:hAnsi="Arial" w:cs="Arial"/>
                <w:sz w:val="24"/>
                <w:szCs w:val="24"/>
              </w:rPr>
              <w:t xml:space="preserve">, </w:t>
            </w:r>
            <w:proofErr w:type="spellStart"/>
            <w:r w:rsidR="223329F6" w:rsidRPr="7A9AAC11">
              <w:rPr>
                <w:rFonts w:ascii="Arial" w:eastAsia="Arial" w:hAnsi="Arial" w:cs="Arial"/>
                <w:sz w:val="24"/>
                <w:szCs w:val="24"/>
              </w:rPr>
              <w:t>diseñando</w:t>
            </w:r>
            <w:proofErr w:type="spellEnd"/>
            <w:r w:rsidR="223329F6" w:rsidRPr="7A9AAC11">
              <w:rPr>
                <w:rFonts w:ascii="Arial" w:eastAsia="Arial" w:hAnsi="Arial" w:cs="Arial"/>
                <w:sz w:val="24"/>
                <w:szCs w:val="24"/>
              </w:rPr>
              <w:t xml:space="preserve"> y optimizando su propio entorno de aprendizaje haciendo uso de las </w:t>
            </w:r>
            <w:proofErr w:type="spellStart"/>
            <w:r w:rsidR="223329F6" w:rsidRPr="7A9AAC11">
              <w:rPr>
                <w:rFonts w:ascii="Arial" w:eastAsia="Arial" w:hAnsi="Arial" w:cs="Arial"/>
                <w:sz w:val="24"/>
                <w:szCs w:val="24"/>
              </w:rPr>
              <w:t>tecnologías</w:t>
            </w:r>
            <w:proofErr w:type="spellEnd"/>
            <w:r w:rsidR="223329F6" w:rsidRPr="7A9AAC11">
              <w:rPr>
                <w:rFonts w:ascii="Arial" w:eastAsia="Arial" w:hAnsi="Arial" w:cs="Arial"/>
                <w:sz w:val="24"/>
                <w:szCs w:val="24"/>
              </w:rPr>
              <w:t xml:space="preserve"> digitales como herramientas de aprendizaje </w:t>
            </w:r>
            <w:proofErr w:type="spellStart"/>
            <w:r w:rsidR="223329F6" w:rsidRPr="7A9AAC11">
              <w:rPr>
                <w:rFonts w:ascii="Arial" w:eastAsia="Arial" w:hAnsi="Arial" w:cs="Arial"/>
                <w:sz w:val="24"/>
                <w:szCs w:val="24"/>
              </w:rPr>
              <w:t>autónomo</w:t>
            </w:r>
            <w:proofErr w:type="spellEnd"/>
            <w:r w:rsidR="223329F6" w:rsidRPr="7A9AAC11">
              <w:rPr>
                <w:rFonts w:ascii="Arial" w:eastAsia="Arial" w:hAnsi="Arial" w:cs="Arial"/>
                <w:sz w:val="24"/>
                <w:szCs w:val="24"/>
              </w:rPr>
              <w:t>, siendo coherente con su identidad digital y sus propios objetivos profesionales planteados en su plan de desarrollo individual.</w:t>
            </w:r>
          </w:p>
        </w:tc>
      </w:tr>
    </w:tbl>
    <w:p w14:paraId="086F9451" w14:textId="379DD0A0" w:rsidR="692ADD05" w:rsidRDefault="692ADD05" w:rsidP="692ADD05"/>
    <w:p w14:paraId="377B7B8C" w14:textId="6CD386CA" w:rsidR="57301934" w:rsidRDefault="4E2B36F2" w:rsidP="692ADD05">
      <w:pPr>
        <w:rPr>
          <w:rFonts w:ascii="Arial" w:eastAsia="Arial" w:hAnsi="Arial" w:cs="Arial"/>
          <w:sz w:val="24"/>
          <w:szCs w:val="24"/>
        </w:rPr>
      </w:pPr>
      <w:r w:rsidRPr="7A9AAC11">
        <w:rPr>
          <w:rFonts w:ascii="Arial" w:eastAsia="Arial" w:hAnsi="Arial" w:cs="Arial"/>
          <w:sz w:val="24"/>
          <w:szCs w:val="24"/>
        </w:rPr>
        <w:t xml:space="preserve">La consecución de los objetivos por parte del alumnado se valorará por medio de los instrumentos de evaluación diseñados </w:t>
      </w:r>
      <w:r w:rsidR="57584F9B" w:rsidRPr="7A9AAC11">
        <w:rPr>
          <w:rFonts w:ascii="Arial" w:eastAsia="Arial" w:hAnsi="Arial" w:cs="Arial"/>
          <w:sz w:val="24"/>
          <w:szCs w:val="24"/>
        </w:rPr>
        <w:t>a partir</w:t>
      </w:r>
      <w:r w:rsidRPr="7A9AAC11">
        <w:rPr>
          <w:rFonts w:ascii="Arial" w:eastAsia="Arial" w:hAnsi="Arial" w:cs="Arial"/>
          <w:sz w:val="24"/>
          <w:szCs w:val="24"/>
        </w:rPr>
        <w:t xml:space="preserve"> de los criterios de evaluación que establece el currículo para la materia y que se detallan en el apartado correspondiente de esta programación</w:t>
      </w:r>
      <w:r w:rsidR="5951B7C5" w:rsidRPr="7A9AAC11">
        <w:rPr>
          <w:rFonts w:ascii="Arial" w:eastAsia="Arial" w:hAnsi="Arial" w:cs="Arial"/>
          <w:sz w:val="24"/>
          <w:szCs w:val="24"/>
        </w:rPr>
        <w:t>.</w:t>
      </w:r>
    </w:p>
    <w:p w14:paraId="49420169" w14:textId="347ED00D" w:rsidR="43D4856F" w:rsidRDefault="43D4856F" w:rsidP="43D4856F"/>
    <w:p w14:paraId="7B748988" w14:textId="369FB8E8" w:rsidR="01D6FF20" w:rsidRDefault="01D6FF20" w:rsidP="01D6FF20"/>
    <w:p w14:paraId="42531DB1" w14:textId="78390FC7" w:rsidR="01D6FF20" w:rsidRDefault="01D6FF20" w:rsidP="01D6FF20"/>
    <w:p w14:paraId="5980876F" w14:textId="5710647D" w:rsidR="01D6FF20" w:rsidRDefault="01D6FF20" w:rsidP="01D6FF20"/>
    <w:p w14:paraId="202EDC10" w14:textId="03AEC8E7" w:rsidR="01D6FF20" w:rsidRDefault="01D6FF20" w:rsidP="01D6FF20"/>
    <w:p w14:paraId="55D9B1CA" w14:textId="4D064E7E" w:rsidR="01D6FF20" w:rsidRDefault="01D6FF20" w:rsidP="01D6FF20"/>
    <w:p w14:paraId="6E7C1B81" w14:textId="480CE46B" w:rsidR="1E5ED6AA" w:rsidRDefault="1E5ED6AA" w:rsidP="1E5ED6AA"/>
    <w:p w14:paraId="548AB0F2" w14:textId="6D4D584C" w:rsidR="1E5ED6AA" w:rsidRDefault="1E5ED6AA" w:rsidP="1E5ED6AA"/>
    <w:p w14:paraId="1D4337F5" w14:textId="03EFE2C2" w:rsidR="1E5ED6AA" w:rsidRDefault="1E5ED6AA" w:rsidP="1E5ED6AA"/>
    <w:p w14:paraId="78789CF2" w14:textId="39F43C96" w:rsidR="1E5ED6AA" w:rsidRDefault="1E5ED6AA" w:rsidP="1E5ED6AA"/>
    <w:p w14:paraId="0BB5B4A2" w14:textId="0A9C1E0D" w:rsidR="1E5ED6AA" w:rsidRDefault="1E5ED6AA" w:rsidP="1E5ED6AA"/>
    <w:p w14:paraId="2AA36BE4" w14:textId="23861AEE" w:rsidR="1E5ED6AA" w:rsidRDefault="1E5ED6AA" w:rsidP="1E5ED6AA"/>
    <w:p w14:paraId="11C31E48" w14:textId="5EEF9CC7" w:rsidR="00DE53CF" w:rsidRDefault="00DE53CF" w:rsidP="0019205F">
      <w:pPr>
        <w:pStyle w:val="Ttulo1"/>
        <w:numPr>
          <w:ilvl w:val="0"/>
          <w:numId w:val="15"/>
        </w:numPr>
      </w:pPr>
      <w:bookmarkStart w:id="4" w:name="_Toc2003513056"/>
      <w:r>
        <w:t>Contenidos</w:t>
      </w:r>
      <w:r w:rsidR="0895D48A">
        <w:t xml:space="preserve"> y temporalización</w:t>
      </w:r>
      <w:r w:rsidR="07770962">
        <w:t>:</w:t>
      </w:r>
      <w:bookmarkEnd w:id="4"/>
    </w:p>
    <w:p w14:paraId="0CC97570" w14:textId="0B6C3D78" w:rsidR="7A250A58" w:rsidRDefault="7A250A58" w:rsidP="7A250A58"/>
    <w:p w14:paraId="17D15A33" w14:textId="7255373A" w:rsidR="00F704AE" w:rsidRDefault="4FE501E9" w:rsidP="7A250A58">
      <w:pPr>
        <w:rPr>
          <w:rFonts w:ascii="Arial" w:eastAsia="Arial" w:hAnsi="Arial" w:cs="Arial"/>
          <w:sz w:val="24"/>
          <w:szCs w:val="24"/>
        </w:rPr>
      </w:pPr>
      <w:r w:rsidRPr="7A9AAC11">
        <w:rPr>
          <w:rFonts w:ascii="Arial" w:eastAsia="Arial" w:hAnsi="Arial" w:cs="Arial"/>
          <w:sz w:val="24"/>
          <w:szCs w:val="24"/>
        </w:rPr>
        <w:t xml:space="preserve">En la siguiente tabla se establecen los contenidos propios de cada una de las unidades de trabajo de la </w:t>
      </w:r>
      <w:r w:rsidR="191C35A0" w:rsidRPr="7A9AAC11">
        <w:rPr>
          <w:rFonts w:ascii="Arial" w:eastAsia="Arial" w:hAnsi="Arial" w:cs="Arial"/>
          <w:sz w:val="24"/>
          <w:szCs w:val="24"/>
        </w:rPr>
        <w:t>asignatura,</w:t>
      </w:r>
      <w:r w:rsidRPr="7A9AAC11">
        <w:rPr>
          <w:rFonts w:ascii="Arial" w:eastAsia="Arial" w:hAnsi="Arial" w:cs="Arial"/>
          <w:sz w:val="24"/>
          <w:szCs w:val="24"/>
        </w:rPr>
        <w:t xml:space="preserve"> así como su relación con los RE y CE:</w:t>
      </w:r>
    </w:p>
    <w:tbl>
      <w:tblPr>
        <w:tblW w:w="9137" w:type="dxa"/>
        <w:tblLayout w:type="fixed"/>
        <w:tblLook w:val="06A0" w:firstRow="1" w:lastRow="0" w:firstColumn="1" w:lastColumn="0" w:noHBand="1" w:noVBand="1"/>
      </w:tblPr>
      <w:tblGrid>
        <w:gridCol w:w="1260"/>
        <w:gridCol w:w="1125"/>
        <w:gridCol w:w="1485"/>
        <w:gridCol w:w="1555"/>
        <w:gridCol w:w="1815"/>
        <w:gridCol w:w="860"/>
        <w:gridCol w:w="1037"/>
      </w:tblGrid>
      <w:tr w:rsidR="7A9AAC11" w14:paraId="71D7851A" w14:textId="77777777" w:rsidTr="1E5ED6AA">
        <w:trPr>
          <w:trHeight w:val="645"/>
        </w:trPr>
        <w:tc>
          <w:tcPr>
            <w:tcW w:w="1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tcPr>
          <w:p w14:paraId="1E5C0A1B" w14:textId="2CA10078" w:rsidR="7A9AAC11" w:rsidRDefault="7A9AAC11" w:rsidP="7A9AAC11">
            <w:pPr>
              <w:spacing w:after="0"/>
              <w:rPr>
                <w:rFonts w:ascii="Arial" w:eastAsia="Arial" w:hAnsi="Arial" w:cs="Arial"/>
                <w:b/>
                <w:bCs/>
                <w:color w:val="000000" w:themeColor="text1"/>
                <w:sz w:val="18"/>
                <w:szCs w:val="18"/>
              </w:rPr>
            </w:pPr>
            <w:r w:rsidRPr="7A9AAC11">
              <w:rPr>
                <w:rFonts w:ascii="Arial" w:eastAsia="Arial" w:hAnsi="Arial" w:cs="Arial"/>
                <w:b/>
                <w:bCs/>
                <w:color w:val="000000" w:themeColor="text1"/>
                <w:sz w:val="18"/>
                <w:szCs w:val="18"/>
              </w:rPr>
              <w:t>TRIMESTRE</w:t>
            </w:r>
          </w:p>
        </w:tc>
        <w:tc>
          <w:tcPr>
            <w:tcW w:w="11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tcPr>
          <w:p w14:paraId="27162F71" w14:textId="71DD1F85" w:rsidR="7A9AAC11" w:rsidRDefault="7A9AAC11" w:rsidP="7A9AAC11">
            <w:pPr>
              <w:spacing w:after="0"/>
              <w:rPr>
                <w:rFonts w:ascii="Arial" w:eastAsia="Arial" w:hAnsi="Arial" w:cs="Arial"/>
                <w:b/>
                <w:bCs/>
                <w:color w:val="000000" w:themeColor="text1"/>
                <w:sz w:val="18"/>
                <w:szCs w:val="18"/>
              </w:rPr>
            </w:pPr>
            <w:r w:rsidRPr="7A9AAC11">
              <w:rPr>
                <w:rFonts w:ascii="Arial" w:eastAsia="Arial" w:hAnsi="Arial" w:cs="Arial"/>
                <w:b/>
                <w:bCs/>
                <w:color w:val="000000" w:themeColor="text1"/>
                <w:sz w:val="18"/>
                <w:szCs w:val="18"/>
              </w:rPr>
              <w:t>UNIDADES</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tcPr>
          <w:p w14:paraId="0E97B007" w14:textId="15B252D1" w:rsidR="7A9AAC11" w:rsidRDefault="7A9AAC11" w:rsidP="7A9AAC11">
            <w:pPr>
              <w:spacing w:after="0"/>
              <w:rPr>
                <w:rFonts w:ascii="Arial" w:eastAsia="Arial" w:hAnsi="Arial" w:cs="Arial"/>
                <w:b/>
                <w:bCs/>
                <w:color w:val="000000" w:themeColor="text1"/>
                <w:sz w:val="18"/>
                <w:szCs w:val="18"/>
              </w:rPr>
            </w:pPr>
            <w:r w:rsidRPr="7A9AAC11">
              <w:rPr>
                <w:rFonts w:ascii="Arial" w:eastAsia="Arial" w:hAnsi="Arial" w:cs="Arial"/>
                <w:b/>
                <w:bCs/>
                <w:color w:val="000000" w:themeColor="text1"/>
                <w:sz w:val="18"/>
                <w:szCs w:val="18"/>
              </w:rPr>
              <w:t>CONTENIDOS</w:t>
            </w:r>
          </w:p>
        </w:tc>
        <w:tc>
          <w:tcPr>
            <w:tcW w:w="15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tcPr>
          <w:p w14:paraId="363140F6" w14:textId="2F6F6674" w:rsidR="7A9AAC11" w:rsidRDefault="7A9AAC11" w:rsidP="7A9AAC11">
            <w:pPr>
              <w:spacing w:after="0"/>
              <w:rPr>
                <w:rFonts w:ascii="Arial" w:eastAsia="Arial" w:hAnsi="Arial" w:cs="Arial"/>
                <w:b/>
                <w:bCs/>
                <w:color w:val="000000" w:themeColor="text1"/>
                <w:sz w:val="18"/>
                <w:szCs w:val="18"/>
              </w:rPr>
            </w:pPr>
            <w:r w:rsidRPr="7A9AAC11">
              <w:rPr>
                <w:rFonts w:ascii="Arial" w:eastAsia="Arial" w:hAnsi="Arial" w:cs="Arial"/>
                <w:b/>
                <w:bCs/>
                <w:color w:val="000000" w:themeColor="text1"/>
                <w:sz w:val="18"/>
                <w:szCs w:val="18"/>
              </w:rPr>
              <w:t>RESULTADOS DE APRENDIZAJE</w:t>
            </w:r>
          </w:p>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tcPr>
          <w:p w14:paraId="4559B7DA" w14:textId="4E27A651" w:rsidR="7A9AAC11" w:rsidRDefault="7A9AAC11" w:rsidP="7A9AAC11">
            <w:pPr>
              <w:spacing w:after="0"/>
              <w:rPr>
                <w:rFonts w:ascii="Arial" w:eastAsia="Arial" w:hAnsi="Arial" w:cs="Arial"/>
                <w:b/>
                <w:bCs/>
                <w:color w:val="000000" w:themeColor="text1"/>
                <w:sz w:val="18"/>
                <w:szCs w:val="18"/>
              </w:rPr>
            </w:pPr>
            <w:r w:rsidRPr="7A9AAC11">
              <w:rPr>
                <w:rFonts w:ascii="Arial" w:eastAsia="Arial" w:hAnsi="Arial" w:cs="Arial"/>
                <w:b/>
                <w:bCs/>
                <w:color w:val="000000" w:themeColor="text1"/>
                <w:sz w:val="18"/>
                <w:szCs w:val="18"/>
              </w:rPr>
              <w:t>CRITERIOS DE EVALUACIÓN</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vAlign w:val="center"/>
          </w:tcPr>
          <w:p w14:paraId="0417ABF4" w14:textId="7501449D" w:rsidR="7A9AAC11" w:rsidRDefault="7A9AAC11" w:rsidP="7A9AAC11">
            <w:pPr>
              <w:spacing w:after="0"/>
              <w:jc w:val="center"/>
              <w:rPr>
                <w:rFonts w:ascii="Arial" w:eastAsia="Arial" w:hAnsi="Arial" w:cs="Arial"/>
                <w:b/>
                <w:bCs/>
                <w:color w:val="000000" w:themeColor="text1"/>
                <w:sz w:val="18"/>
                <w:szCs w:val="18"/>
              </w:rPr>
            </w:pPr>
            <w:r w:rsidRPr="7A9AAC11">
              <w:rPr>
                <w:rFonts w:ascii="Arial" w:eastAsia="Arial" w:hAnsi="Arial" w:cs="Arial"/>
                <w:b/>
                <w:bCs/>
                <w:color w:val="000000" w:themeColor="text1"/>
                <w:sz w:val="18"/>
                <w:szCs w:val="18"/>
              </w:rPr>
              <w:t>PONDERACIÓN POR TRIMESTRE</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0B3B2"/>
            <w:tcMar>
              <w:top w:w="60" w:type="dxa"/>
              <w:left w:w="60" w:type="dxa"/>
              <w:bottom w:w="60" w:type="dxa"/>
              <w:right w:w="60" w:type="dxa"/>
            </w:tcMar>
            <w:vAlign w:val="center"/>
          </w:tcPr>
          <w:p w14:paraId="00E8A8B1" w14:textId="1CEE410A" w:rsidR="59480502" w:rsidRDefault="59480502" w:rsidP="7A9AAC11">
            <w:pPr>
              <w:jc w:val="center"/>
              <w:rPr>
                <w:rFonts w:ascii="Arial" w:eastAsia="Arial" w:hAnsi="Arial" w:cs="Arial"/>
                <w:b/>
                <w:bCs/>
                <w:color w:val="000000" w:themeColor="text1"/>
                <w:sz w:val="18"/>
                <w:szCs w:val="18"/>
              </w:rPr>
            </w:pPr>
            <w:r w:rsidRPr="7A9AAC11">
              <w:rPr>
                <w:rFonts w:ascii="Arial" w:eastAsia="Arial" w:hAnsi="Arial" w:cs="Arial"/>
                <w:b/>
                <w:bCs/>
                <w:color w:val="000000" w:themeColor="text1"/>
                <w:sz w:val="18"/>
                <w:szCs w:val="18"/>
              </w:rPr>
              <w:t>PONDERACIÓN TOTA DEL CURSO</w:t>
            </w:r>
          </w:p>
        </w:tc>
      </w:tr>
      <w:tr w:rsidR="7A9AAC11" w14:paraId="531DC7CE" w14:textId="77777777" w:rsidTr="1E5ED6AA">
        <w:trPr>
          <w:trHeight w:val="3360"/>
        </w:trPr>
        <w:tc>
          <w:tcPr>
            <w:tcW w:w="1260"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4D4D4"/>
            <w:tcMar>
              <w:top w:w="60" w:type="dxa"/>
              <w:left w:w="60" w:type="dxa"/>
              <w:bottom w:w="60" w:type="dxa"/>
              <w:right w:w="60" w:type="dxa"/>
            </w:tcMar>
          </w:tcPr>
          <w:p w14:paraId="0934E411" w14:textId="3559685F" w:rsidR="7A9AAC11" w:rsidRDefault="7A9AAC11" w:rsidP="7A9AAC11">
            <w:pPr>
              <w:spacing w:after="0"/>
              <w:rPr>
                <w:rFonts w:ascii="Arial" w:eastAsia="Arial" w:hAnsi="Arial" w:cs="Arial"/>
                <w:b/>
                <w:bCs/>
                <w:color w:val="000000" w:themeColor="text1"/>
                <w:sz w:val="18"/>
                <w:szCs w:val="18"/>
              </w:rPr>
            </w:pPr>
            <w:r w:rsidRPr="7A9AAC11">
              <w:rPr>
                <w:rFonts w:ascii="Arial" w:eastAsia="Arial" w:hAnsi="Arial" w:cs="Arial"/>
                <w:b/>
                <w:bCs/>
                <w:color w:val="000000" w:themeColor="text1"/>
                <w:sz w:val="18"/>
                <w:szCs w:val="18"/>
              </w:rPr>
              <w:t>PRIMERO</w:t>
            </w:r>
          </w:p>
        </w:tc>
        <w:tc>
          <w:tcPr>
            <w:tcW w:w="112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0F888190" w14:textId="1585990D" w:rsidR="7A9AAC11" w:rsidRDefault="7A9AAC11" w:rsidP="7A9AAC11">
            <w:pPr>
              <w:spacing w:after="0"/>
              <w:rPr>
                <w:rFonts w:ascii="Arial" w:eastAsia="Arial" w:hAnsi="Arial" w:cs="Arial"/>
                <w:color w:val="000000" w:themeColor="text1"/>
                <w:sz w:val="18"/>
                <w:szCs w:val="18"/>
              </w:rPr>
            </w:pPr>
            <w:r w:rsidRPr="7A9AAC11">
              <w:rPr>
                <w:rFonts w:ascii="Arial" w:eastAsia="Arial" w:hAnsi="Arial" w:cs="Arial"/>
                <w:color w:val="000000" w:themeColor="text1"/>
                <w:sz w:val="18"/>
                <w:szCs w:val="18"/>
              </w:rPr>
              <w:t>1 - EL MERCADO LABORAL</w:t>
            </w:r>
          </w:p>
        </w:tc>
        <w:tc>
          <w:tcPr>
            <w:tcW w:w="148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7AA00D0" w14:textId="03B65156" w:rsidR="5F57DF80" w:rsidRDefault="5F57DF80" w:rsidP="7A9AAC11">
            <w:pPr>
              <w:spacing w:after="0"/>
              <w:rPr>
                <w:rFonts w:ascii="Arial" w:eastAsia="Arial" w:hAnsi="Arial" w:cs="Arial"/>
                <w:sz w:val="18"/>
                <w:szCs w:val="18"/>
              </w:rPr>
            </w:pPr>
            <w:r w:rsidRPr="7A9AAC11">
              <w:rPr>
                <w:rFonts w:ascii="Arial" w:eastAsia="Arial" w:hAnsi="Arial" w:cs="Arial"/>
                <w:sz w:val="18"/>
                <w:szCs w:val="18"/>
              </w:rPr>
              <w:t>- La demanda y la oferta de trabajo</w:t>
            </w:r>
          </w:p>
          <w:p w14:paraId="65843D3C" w14:textId="205BF2DB" w:rsidR="5F57DF80" w:rsidRDefault="5F57DF80" w:rsidP="7A9AAC11">
            <w:pPr>
              <w:spacing w:after="0"/>
              <w:rPr>
                <w:rFonts w:ascii="Arial" w:eastAsia="Arial" w:hAnsi="Arial" w:cs="Arial"/>
                <w:sz w:val="18"/>
                <w:szCs w:val="18"/>
              </w:rPr>
            </w:pPr>
            <w:r w:rsidRPr="7A9AAC11">
              <w:rPr>
                <w:rFonts w:ascii="Arial" w:eastAsia="Arial" w:hAnsi="Arial" w:cs="Arial"/>
                <w:sz w:val="18"/>
                <w:szCs w:val="18"/>
              </w:rPr>
              <w:t>- Características del mercado laboral español y europeo</w:t>
            </w:r>
          </w:p>
        </w:tc>
        <w:tc>
          <w:tcPr>
            <w:tcW w:w="155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A9F2521" w14:textId="53E92B71"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 xml:space="preserve">1. Distingue las características del sector productivo y define los puestos de trabajo relacionándolos con las competencias profesionales expresadas en el título. </w:t>
            </w:r>
          </w:p>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B1C94AC" w14:textId="76027DE0"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 xml:space="preserve">a) Se han analizado las principales oportunidades de empleo y de inserción laboral en el sector profesional, identificando las posibilidades de empleo y analizado sus requerimientos actuales para el perfil profesional. </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20923F0B" w14:textId="57E75D68"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1</w:t>
            </w:r>
            <w:r w:rsidR="4B8F0401" w:rsidRPr="7A9AAC11">
              <w:rPr>
                <w:rFonts w:ascii="Arial" w:eastAsia="Arial" w:hAnsi="Arial" w:cs="Arial"/>
                <w:color w:val="000000" w:themeColor="text1"/>
                <w:sz w:val="18"/>
                <w:szCs w:val="18"/>
              </w:rPr>
              <w:t>0</w:t>
            </w:r>
            <w:r w:rsidRPr="7A9AAC11">
              <w:rPr>
                <w:rFonts w:ascii="Arial" w:eastAsia="Arial" w:hAnsi="Arial" w:cs="Arial"/>
                <w:color w:val="000000" w:themeColor="text1"/>
                <w:sz w:val="18"/>
                <w:szCs w:val="18"/>
              </w:rPr>
              <w:t>%</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6514C7B5" w14:textId="5B48FA9C" w:rsidR="21FC36D1" w:rsidRDefault="21FC36D1" w:rsidP="7A9AAC11">
            <w:pPr>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40%</w:t>
            </w:r>
          </w:p>
        </w:tc>
      </w:tr>
      <w:tr w:rsidR="7A9AAC11" w14:paraId="3D495D3F" w14:textId="77777777" w:rsidTr="1E5ED6AA">
        <w:trPr>
          <w:trHeight w:val="2685"/>
        </w:trPr>
        <w:tc>
          <w:tcPr>
            <w:tcW w:w="1260" w:type="dxa"/>
            <w:vMerge/>
            <w:tcMar>
              <w:top w:w="60" w:type="dxa"/>
              <w:left w:w="60" w:type="dxa"/>
              <w:bottom w:w="60" w:type="dxa"/>
              <w:right w:w="60" w:type="dxa"/>
            </w:tcMar>
          </w:tcPr>
          <w:p w14:paraId="0EBF0F70" w14:textId="77777777" w:rsidR="006519EE" w:rsidRDefault="006519EE"/>
        </w:tc>
        <w:tc>
          <w:tcPr>
            <w:tcW w:w="1125" w:type="dxa"/>
            <w:vMerge/>
            <w:tcMar>
              <w:top w:w="60" w:type="dxa"/>
              <w:left w:w="60" w:type="dxa"/>
              <w:bottom w:w="60" w:type="dxa"/>
              <w:right w:w="60" w:type="dxa"/>
            </w:tcMar>
          </w:tcPr>
          <w:p w14:paraId="08B826B0" w14:textId="77777777" w:rsidR="006519EE" w:rsidRDefault="006519EE"/>
        </w:tc>
        <w:tc>
          <w:tcPr>
            <w:tcW w:w="1485" w:type="dxa"/>
            <w:vMerge/>
            <w:tcMar>
              <w:top w:w="60" w:type="dxa"/>
              <w:left w:w="60" w:type="dxa"/>
              <w:bottom w:w="60" w:type="dxa"/>
              <w:right w:w="60" w:type="dxa"/>
            </w:tcMar>
          </w:tcPr>
          <w:p w14:paraId="2E357B44" w14:textId="77777777" w:rsidR="006519EE" w:rsidRDefault="006519EE"/>
        </w:tc>
        <w:tc>
          <w:tcPr>
            <w:tcW w:w="1555" w:type="dxa"/>
            <w:vMerge/>
            <w:tcMar>
              <w:top w:w="60" w:type="dxa"/>
              <w:left w:w="60" w:type="dxa"/>
              <w:bottom w:w="60" w:type="dxa"/>
              <w:right w:w="60" w:type="dxa"/>
            </w:tcMar>
          </w:tcPr>
          <w:p w14:paraId="41F90BF8"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C57256A" w14:textId="25FEDAE8"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b) Se ha comparado los diferentes requerimientos exigidos por el mercado laboral con las exigencias para el trabajo en la función pública relacionados con el sector privado.</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19167327" w14:textId="2D363159"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1</w:t>
            </w:r>
            <w:r w:rsidR="3DE05515" w:rsidRPr="7A9AAC11">
              <w:rPr>
                <w:rFonts w:ascii="Arial" w:eastAsia="Arial" w:hAnsi="Arial" w:cs="Arial"/>
                <w:color w:val="000000" w:themeColor="text1"/>
                <w:sz w:val="18"/>
                <w:szCs w:val="18"/>
              </w:rPr>
              <w:t>0</w:t>
            </w:r>
            <w:r w:rsidRPr="7A9AAC11">
              <w:rPr>
                <w:rFonts w:ascii="Arial" w:eastAsia="Arial" w:hAnsi="Arial" w:cs="Arial"/>
                <w:color w:val="000000" w:themeColor="text1"/>
                <w:sz w:val="18"/>
                <w:szCs w:val="18"/>
              </w:rPr>
              <w:t xml:space="preserve">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0165AAB1" w14:textId="3387C0D7" w:rsidR="7A9AAC11" w:rsidRDefault="7A9AAC11" w:rsidP="7A9AAC11">
            <w:pPr>
              <w:jc w:val="center"/>
              <w:rPr>
                <w:rFonts w:ascii="Arial" w:eastAsia="Arial" w:hAnsi="Arial" w:cs="Arial"/>
                <w:color w:val="000000" w:themeColor="text1"/>
                <w:sz w:val="18"/>
                <w:szCs w:val="18"/>
              </w:rPr>
            </w:pPr>
          </w:p>
        </w:tc>
      </w:tr>
      <w:tr w:rsidR="7A9AAC11" w14:paraId="520F3779" w14:textId="77777777" w:rsidTr="1E5ED6AA">
        <w:trPr>
          <w:trHeight w:val="4710"/>
        </w:trPr>
        <w:tc>
          <w:tcPr>
            <w:tcW w:w="1260" w:type="dxa"/>
            <w:vMerge/>
            <w:tcMar>
              <w:top w:w="60" w:type="dxa"/>
              <w:left w:w="60" w:type="dxa"/>
              <w:bottom w:w="60" w:type="dxa"/>
              <w:right w:w="60" w:type="dxa"/>
            </w:tcMar>
          </w:tcPr>
          <w:p w14:paraId="22D26A47" w14:textId="77777777" w:rsidR="006519EE" w:rsidRDefault="006519EE"/>
        </w:tc>
        <w:tc>
          <w:tcPr>
            <w:tcW w:w="1125" w:type="dxa"/>
            <w:vMerge/>
            <w:tcMar>
              <w:top w:w="60" w:type="dxa"/>
              <w:left w:w="60" w:type="dxa"/>
              <w:bottom w:w="60" w:type="dxa"/>
              <w:right w:w="60" w:type="dxa"/>
            </w:tcMar>
          </w:tcPr>
          <w:p w14:paraId="3864CBDA" w14:textId="77777777" w:rsidR="006519EE" w:rsidRDefault="006519EE"/>
        </w:tc>
        <w:tc>
          <w:tcPr>
            <w:tcW w:w="1485" w:type="dxa"/>
            <w:vMerge/>
            <w:tcMar>
              <w:top w:w="60" w:type="dxa"/>
              <w:left w:w="60" w:type="dxa"/>
              <w:bottom w:w="60" w:type="dxa"/>
              <w:right w:w="60" w:type="dxa"/>
            </w:tcMar>
          </w:tcPr>
          <w:p w14:paraId="74E26C97" w14:textId="77777777" w:rsidR="006519EE" w:rsidRDefault="006519EE"/>
        </w:tc>
        <w:tc>
          <w:tcPr>
            <w:tcW w:w="1555" w:type="dxa"/>
            <w:vMerge/>
            <w:tcMar>
              <w:top w:w="60" w:type="dxa"/>
              <w:left w:w="60" w:type="dxa"/>
              <w:bottom w:w="60" w:type="dxa"/>
              <w:right w:w="60" w:type="dxa"/>
            </w:tcMar>
          </w:tcPr>
          <w:p w14:paraId="62EE9E89"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106CB345" w14:textId="1BCA3F5C"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c) Se ha reflexionado sobre las actitudes y aptitudes requeridas actualmente para la actividad profesional relacionadas con el título, así como las competencias personales y sociales más relevantes para el sector identificando nuestra zona de desarrollo próximo.</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1088BEE2" w14:textId="009EBFAE"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1</w:t>
            </w:r>
            <w:r w:rsidR="29F4ECEC" w:rsidRPr="7A9AAC11">
              <w:rPr>
                <w:rFonts w:ascii="Arial" w:eastAsia="Arial" w:hAnsi="Arial" w:cs="Arial"/>
                <w:color w:val="000000" w:themeColor="text1"/>
                <w:sz w:val="18"/>
                <w:szCs w:val="18"/>
              </w:rPr>
              <w:t>0</w:t>
            </w:r>
            <w:r w:rsidRPr="7A9AAC11">
              <w:rPr>
                <w:rFonts w:ascii="Arial" w:eastAsia="Arial" w:hAnsi="Arial" w:cs="Arial"/>
                <w:color w:val="000000" w:themeColor="text1"/>
                <w:sz w:val="18"/>
                <w:szCs w:val="18"/>
              </w:rPr>
              <w:t>%</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3370FD6F" w14:textId="5ABD61BD" w:rsidR="7A9AAC11" w:rsidRDefault="7A9AAC11" w:rsidP="7A9AAC11">
            <w:pPr>
              <w:jc w:val="center"/>
              <w:rPr>
                <w:rFonts w:ascii="Arial" w:eastAsia="Arial" w:hAnsi="Arial" w:cs="Arial"/>
                <w:color w:val="000000" w:themeColor="text1"/>
                <w:sz w:val="18"/>
                <w:szCs w:val="18"/>
              </w:rPr>
            </w:pPr>
          </w:p>
        </w:tc>
      </w:tr>
      <w:tr w:rsidR="7A9AAC11" w14:paraId="786E732E" w14:textId="77777777" w:rsidTr="1E5ED6AA">
        <w:trPr>
          <w:trHeight w:val="5775"/>
        </w:trPr>
        <w:tc>
          <w:tcPr>
            <w:tcW w:w="1260" w:type="dxa"/>
            <w:vMerge/>
            <w:tcMar>
              <w:top w:w="60" w:type="dxa"/>
              <w:left w:w="60" w:type="dxa"/>
              <w:bottom w:w="60" w:type="dxa"/>
              <w:right w:w="60" w:type="dxa"/>
            </w:tcMar>
          </w:tcPr>
          <w:p w14:paraId="25089B6E" w14:textId="77777777" w:rsidR="006519EE" w:rsidRDefault="006519EE"/>
        </w:tc>
        <w:tc>
          <w:tcPr>
            <w:tcW w:w="112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1469117A" w14:textId="2B7932E4" w:rsidR="7A9AAC11" w:rsidRDefault="7A9AAC11" w:rsidP="7A9AAC11">
            <w:pPr>
              <w:spacing w:after="0"/>
              <w:rPr>
                <w:rFonts w:ascii="Arial" w:eastAsia="Arial" w:hAnsi="Arial" w:cs="Arial"/>
                <w:color w:val="000000" w:themeColor="text1"/>
                <w:sz w:val="18"/>
                <w:szCs w:val="18"/>
              </w:rPr>
            </w:pPr>
            <w:r w:rsidRPr="7A9AAC11">
              <w:rPr>
                <w:rFonts w:ascii="Arial" w:eastAsia="Arial" w:hAnsi="Arial" w:cs="Arial"/>
                <w:color w:val="000000" w:themeColor="text1"/>
                <w:sz w:val="18"/>
                <w:szCs w:val="18"/>
              </w:rPr>
              <w:t>2 - DERECHOS Y OBLIGACIONES DEL TRABAJADOR. EL CONTRATO Y EL CONVENIO</w:t>
            </w:r>
          </w:p>
        </w:tc>
        <w:tc>
          <w:tcPr>
            <w:tcW w:w="148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94CF816" w14:textId="6043A333" w:rsidR="38315E37" w:rsidRDefault="38315E37" w:rsidP="7A9AAC11">
            <w:pPr>
              <w:spacing w:after="0"/>
              <w:rPr>
                <w:rFonts w:ascii="Arial" w:eastAsia="Arial" w:hAnsi="Arial" w:cs="Arial"/>
                <w:sz w:val="18"/>
                <w:szCs w:val="18"/>
              </w:rPr>
            </w:pPr>
            <w:r w:rsidRPr="7A9AAC11">
              <w:rPr>
                <w:rFonts w:ascii="Arial" w:eastAsia="Arial" w:hAnsi="Arial" w:cs="Arial"/>
                <w:sz w:val="18"/>
                <w:szCs w:val="18"/>
              </w:rPr>
              <w:t>- Derechos y deberes de los trabajadores</w:t>
            </w:r>
          </w:p>
          <w:p w14:paraId="793755C9" w14:textId="4CF1DE3B" w:rsidR="38315E37" w:rsidRDefault="38315E37" w:rsidP="7A9AAC11">
            <w:pPr>
              <w:spacing w:after="0"/>
              <w:rPr>
                <w:rFonts w:ascii="Arial" w:eastAsia="Arial" w:hAnsi="Arial" w:cs="Arial"/>
                <w:sz w:val="18"/>
                <w:szCs w:val="18"/>
              </w:rPr>
            </w:pPr>
            <w:r w:rsidRPr="7A9AAC11">
              <w:rPr>
                <w:rFonts w:ascii="Arial" w:eastAsia="Arial" w:hAnsi="Arial" w:cs="Arial"/>
                <w:sz w:val="18"/>
                <w:szCs w:val="18"/>
              </w:rPr>
              <w:t>- El contrato de trabajo</w:t>
            </w:r>
          </w:p>
          <w:p w14:paraId="66B1949D" w14:textId="19321DB7" w:rsidR="38315E37" w:rsidRDefault="38315E37" w:rsidP="7A9AAC11">
            <w:pPr>
              <w:spacing w:after="0"/>
              <w:rPr>
                <w:rFonts w:ascii="Arial" w:eastAsia="Arial" w:hAnsi="Arial" w:cs="Arial"/>
                <w:sz w:val="18"/>
                <w:szCs w:val="18"/>
              </w:rPr>
            </w:pPr>
            <w:r w:rsidRPr="7A9AAC11">
              <w:rPr>
                <w:rFonts w:ascii="Arial" w:eastAsia="Arial" w:hAnsi="Arial" w:cs="Arial"/>
                <w:sz w:val="18"/>
                <w:szCs w:val="18"/>
              </w:rPr>
              <w:t>- El convenio</w:t>
            </w:r>
          </w:p>
          <w:p w14:paraId="52E50347" w14:textId="70D9F48C" w:rsidR="38315E37" w:rsidRDefault="38315E37" w:rsidP="7A9AAC11">
            <w:pPr>
              <w:spacing w:after="0"/>
              <w:rPr>
                <w:rFonts w:ascii="Arial" w:eastAsia="Arial" w:hAnsi="Arial" w:cs="Arial"/>
                <w:sz w:val="18"/>
                <w:szCs w:val="18"/>
              </w:rPr>
            </w:pPr>
            <w:r w:rsidRPr="7A9AAC11">
              <w:rPr>
                <w:rFonts w:ascii="Arial" w:eastAsia="Arial" w:hAnsi="Arial" w:cs="Arial"/>
                <w:sz w:val="18"/>
                <w:szCs w:val="18"/>
              </w:rPr>
              <w:t>- Tipos de contrato</w:t>
            </w:r>
            <w:r w:rsidR="444E9E82" w:rsidRPr="7A9AAC11">
              <w:rPr>
                <w:rFonts w:ascii="Arial" w:eastAsia="Arial" w:hAnsi="Arial" w:cs="Arial"/>
                <w:sz w:val="18"/>
                <w:szCs w:val="18"/>
              </w:rPr>
              <w:t>s</w:t>
            </w:r>
          </w:p>
          <w:p w14:paraId="05395312" w14:textId="3941892B" w:rsidR="444E9E82" w:rsidRDefault="444E9E82" w:rsidP="7A9AAC11">
            <w:pPr>
              <w:spacing w:after="0"/>
              <w:rPr>
                <w:rFonts w:ascii="Arial" w:eastAsia="Arial" w:hAnsi="Arial" w:cs="Arial"/>
                <w:sz w:val="18"/>
                <w:szCs w:val="18"/>
              </w:rPr>
            </w:pPr>
            <w:r w:rsidRPr="7A9AAC11">
              <w:rPr>
                <w:rFonts w:ascii="Arial" w:eastAsia="Arial" w:hAnsi="Arial" w:cs="Arial"/>
                <w:sz w:val="18"/>
                <w:szCs w:val="18"/>
              </w:rPr>
              <w:t>- Normativa laboral y su jerarquía</w:t>
            </w:r>
          </w:p>
          <w:p w14:paraId="4CE13789" w14:textId="65E6B9E8" w:rsidR="444E9E82" w:rsidRDefault="444E9E82" w:rsidP="7A9AAC11">
            <w:pPr>
              <w:spacing w:after="0"/>
              <w:rPr>
                <w:rFonts w:ascii="Arial" w:eastAsia="Arial" w:hAnsi="Arial" w:cs="Arial"/>
                <w:sz w:val="18"/>
                <w:szCs w:val="18"/>
              </w:rPr>
            </w:pPr>
            <w:r w:rsidRPr="7A9AAC11">
              <w:rPr>
                <w:rFonts w:ascii="Arial" w:eastAsia="Arial" w:hAnsi="Arial" w:cs="Arial"/>
                <w:sz w:val="18"/>
                <w:szCs w:val="18"/>
              </w:rPr>
              <w:t>- Modificación y suspensión del contrato</w:t>
            </w:r>
          </w:p>
          <w:p w14:paraId="15CB2982" w14:textId="66A4597C" w:rsidR="444E9E82" w:rsidRDefault="444E9E82" w:rsidP="7A9AAC11">
            <w:pPr>
              <w:spacing w:after="0"/>
              <w:rPr>
                <w:rFonts w:ascii="Arial" w:eastAsia="Arial" w:hAnsi="Arial" w:cs="Arial"/>
                <w:sz w:val="18"/>
                <w:szCs w:val="18"/>
              </w:rPr>
            </w:pPr>
            <w:r w:rsidRPr="7A9AAC11">
              <w:rPr>
                <w:rFonts w:ascii="Arial" w:eastAsia="Arial" w:hAnsi="Arial" w:cs="Arial"/>
                <w:sz w:val="18"/>
                <w:szCs w:val="18"/>
              </w:rPr>
              <w:t>- Extinción del contrato laboral</w:t>
            </w:r>
          </w:p>
          <w:p w14:paraId="1EDB3078" w14:textId="7148A6FE" w:rsidR="444E9E82" w:rsidRDefault="444E9E82" w:rsidP="7A9AAC11">
            <w:pPr>
              <w:spacing w:after="0"/>
              <w:rPr>
                <w:rFonts w:ascii="Arial" w:eastAsia="Arial" w:hAnsi="Arial" w:cs="Arial"/>
                <w:sz w:val="18"/>
                <w:szCs w:val="18"/>
              </w:rPr>
            </w:pPr>
            <w:r w:rsidRPr="7A9AAC11">
              <w:rPr>
                <w:rFonts w:ascii="Arial" w:eastAsia="Arial" w:hAnsi="Arial" w:cs="Arial"/>
                <w:sz w:val="18"/>
                <w:szCs w:val="18"/>
              </w:rPr>
              <w:t>- El teletrabajo y el trabajo a distancia</w:t>
            </w:r>
          </w:p>
        </w:tc>
        <w:tc>
          <w:tcPr>
            <w:tcW w:w="155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2EB767E" w14:textId="2FC7D133"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 xml:space="preserve">3. Analiza sus condiciones laborales como persona trabajadora por cuenta ajena identificándolas en los principales tipos de cambios y vicisitudes relevantes que se pueden presentar en la relación laboral en la normativa laboral y especialmente en el convenio colectivo del sector. </w:t>
            </w:r>
          </w:p>
          <w:p w14:paraId="47CC4D6E" w14:textId="2AA80B85" w:rsidR="7A9AAC11" w:rsidRDefault="7A9AAC11" w:rsidP="7A9AAC11">
            <w:pPr>
              <w:spacing w:after="0"/>
              <w:rPr>
                <w:rFonts w:ascii="Arial" w:eastAsia="Arial" w:hAnsi="Arial" w:cs="Arial"/>
                <w:sz w:val="18"/>
                <w:szCs w:val="18"/>
              </w:rPr>
            </w:pPr>
          </w:p>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13D98088" w14:textId="79CF0A4E"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 xml:space="preserve">a) Se han analizado los derechos y obligaciones derivados de la relación laboral, así como las condiciones de trabajo pactadas en un convenio colectivo aplicable al sector profesional relacionado con el título. </w:t>
            </w:r>
          </w:p>
          <w:p w14:paraId="30049A5B" w14:textId="5F65982D" w:rsidR="7A9AAC11" w:rsidRDefault="7A9AAC11" w:rsidP="7A9AAC11">
            <w:pPr>
              <w:spacing w:after="0"/>
              <w:rPr>
                <w:rFonts w:ascii="Arial" w:eastAsia="Arial" w:hAnsi="Arial" w:cs="Arial"/>
                <w:sz w:val="18"/>
                <w:szCs w:val="18"/>
              </w:rPr>
            </w:pP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2E12377F" w14:textId="0FADC353" w:rsidR="112B783B" w:rsidRDefault="112B783B"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20</w:t>
            </w:r>
            <w:r w:rsidR="7A9AAC11" w:rsidRPr="7A9AAC11">
              <w:rPr>
                <w:rFonts w:ascii="Arial" w:eastAsia="Arial" w:hAnsi="Arial" w:cs="Arial"/>
                <w:color w:val="000000" w:themeColor="text1"/>
                <w:sz w:val="18"/>
                <w:szCs w:val="18"/>
              </w:rPr>
              <w:t xml:space="preserve">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08ED02F1" w14:textId="1425E46D" w:rsidR="7A9AAC11" w:rsidRDefault="7A9AAC11" w:rsidP="7A9AAC11">
            <w:pPr>
              <w:jc w:val="center"/>
              <w:rPr>
                <w:rFonts w:ascii="Arial" w:eastAsia="Arial" w:hAnsi="Arial" w:cs="Arial"/>
                <w:color w:val="000000" w:themeColor="text1"/>
                <w:sz w:val="18"/>
                <w:szCs w:val="18"/>
              </w:rPr>
            </w:pPr>
          </w:p>
        </w:tc>
      </w:tr>
      <w:tr w:rsidR="7A9AAC11" w14:paraId="1685357A" w14:textId="77777777" w:rsidTr="1E5ED6AA">
        <w:trPr>
          <w:trHeight w:val="2025"/>
        </w:trPr>
        <w:tc>
          <w:tcPr>
            <w:tcW w:w="1260" w:type="dxa"/>
            <w:vMerge/>
            <w:tcMar>
              <w:top w:w="60" w:type="dxa"/>
              <w:left w:w="60" w:type="dxa"/>
              <w:bottom w:w="60" w:type="dxa"/>
              <w:right w:w="60" w:type="dxa"/>
            </w:tcMar>
          </w:tcPr>
          <w:p w14:paraId="6C110021" w14:textId="77777777" w:rsidR="006519EE" w:rsidRDefault="006519EE"/>
        </w:tc>
        <w:tc>
          <w:tcPr>
            <w:tcW w:w="1125" w:type="dxa"/>
            <w:vMerge/>
            <w:tcMar>
              <w:top w:w="60" w:type="dxa"/>
              <w:left w:w="60" w:type="dxa"/>
              <w:bottom w:w="60" w:type="dxa"/>
              <w:right w:w="60" w:type="dxa"/>
            </w:tcMar>
          </w:tcPr>
          <w:p w14:paraId="08D86D21" w14:textId="77777777" w:rsidR="006519EE" w:rsidRDefault="006519EE"/>
        </w:tc>
        <w:tc>
          <w:tcPr>
            <w:tcW w:w="1485" w:type="dxa"/>
            <w:vMerge/>
            <w:tcMar>
              <w:top w:w="60" w:type="dxa"/>
              <w:left w:w="60" w:type="dxa"/>
              <w:bottom w:w="60" w:type="dxa"/>
              <w:right w:w="60" w:type="dxa"/>
            </w:tcMar>
          </w:tcPr>
          <w:p w14:paraId="403D2D62" w14:textId="77777777" w:rsidR="006519EE" w:rsidRDefault="006519EE"/>
        </w:tc>
        <w:tc>
          <w:tcPr>
            <w:tcW w:w="1555" w:type="dxa"/>
            <w:vMerge/>
            <w:tcMar>
              <w:top w:w="60" w:type="dxa"/>
              <w:left w:w="60" w:type="dxa"/>
              <w:bottom w:w="60" w:type="dxa"/>
              <w:right w:w="60" w:type="dxa"/>
            </w:tcMar>
          </w:tcPr>
          <w:p w14:paraId="7DE5D812"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187F3C0D" w14:textId="1AC3E227"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b) Se han comparado las principales modalidades de contratación, localizando los diferentes modelos en las fuentes oficiales.</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6AD08C9A" w14:textId="2CC1CB84" w:rsidR="577D3BC2" w:rsidRDefault="577D3BC2"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3</w:t>
            </w:r>
            <w:r w:rsidR="77A32764" w:rsidRPr="7A9AAC11">
              <w:rPr>
                <w:rFonts w:ascii="Arial" w:eastAsia="Arial" w:hAnsi="Arial" w:cs="Arial"/>
                <w:color w:val="000000" w:themeColor="text1"/>
                <w:sz w:val="18"/>
                <w:szCs w:val="18"/>
              </w:rPr>
              <w:t>0</w:t>
            </w:r>
            <w:r w:rsidR="7A9AAC11" w:rsidRPr="7A9AAC11">
              <w:rPr>
                <w:rFonts w:ascii="Arial" w:eastAsia="Arial" w:hAnsi="Arial" w:cs="Arial"/>
                <w:color w:val="000000" w:themeColor="text1"/>
                <w:sz w:val="18"/>
                <w:szCs w:val="18"/>
              </w:rPr>
              <w:t xml:space="preserve">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60F75C42" w14:textId="6189EEA9" w:rsidR="7A9AAC11" w:rsidRDefault="7A9AAC11" w:rsidP="7A9AAC11">
            <w:pPr>
              <w:jc w:val="center"/>
              <w:rPr>
                <w:rFonts w:ascii="Arial" w:eastAsia="Arial" w:hAnsi="Arial" w:cs="Arial"/>
                <w:color w:val="000000" w:themeColor="text1"/>
                <w:sz w:val="18"/>
                <w:szCs w:val="18"/>
              </w:rPr>
            </w:pPr>
          </w:p>
        </w:tc>
      </w:tr>
      <w:tr w:rsidR="7A9AAC11" w14:paraId="357654B7" w14:textId="77777777" w:rsidTr="1E5ED6AA">
        <w:trPr>
          <w:trHeight w:val="2010"/>
        </w:trPr>
        <w:tc>
          <w:tcPr>
            <w:tcW w:w="1260" w:type="dxa"/>
            <w:vMerge/>
            <w:tcMar>
              <w:top w:w="60" w:type="dxa"/>
              <w:left w:w="60" w:type="dxa"/>
              <w:bottom w:w="60" w:type="dxa"/>
              <w:right w:w="60" w:type="dxa"/>
            </w:tcMar>
          </w:tcPr>
          <w:p w14:paraId="3EC4EC1A" w14:textId="77777777" w:rsidR="006519EE" w:rsidRDefault="006519EE"/>
        </w:tc>
        <w:tc>
          <w:tcPr>
            <w:tcW w:w="1125" w:type="dxa"/>
            <w:vMerge/>
            <w:tcMar>
              <w:top w:w="60" w:type="dxa"/>
              <w:left w:w="60" w:type="dxa"/>
              <w:bottom w:w="60" w:type="dxa"/>
              <w:right w:w="60" w:type="dxa"/>
            </w:tcMar>
          </w:tcPr>
          <w:p w14:paraId="13060777" w14:textId="77777777" w:rsidR="006519EE" w:rsidRDefault="006519EE"/>
        </w:tc>
        <w:tc>
          <w:tcPr>
            <w:tcW w:w="1485" w:type="dxa"/>
            <w:vMerge/>
            <w:tcMar>
              <w:top w:w="60" w:type="dxa"/>
              <w:left w:w="60" w:type="dxa"/>
              <w:bottom w:w="60" w:type="dxa"/>
              <w:right w:w="60" w:type="dxa"/>
            </w:tcMar>
          </w:tcPr>
          <w:p w14:paraId="1DD929A4" w14:textId="77777777" w:rsidR="006519EE" w:rsidRDefault="006519EE"/>
        </w:tc>
        <w:tc>
          <w:tcPr>
            <w:tcW w:w="1555" w:type="dxa"/>
            <w:vMerge/>
            <w:tcMar>
              <w:top w:w="60" w:type="dxa"/>
              <w:left w:w="60" w:type="dxa"/>
              <w:bottom w:w="60" w:type="dxa"/>
              <w:right w:w="60" w:type="dxa"/>
            </w:tcMar>
          </w:tcPr>
          <w:p w14:paraId="76C17228"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1DF4A4F" w14:textId="44EBD355"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c) Se han identificado las características definitorias de los nuevos entornos de organización del trabajo y los derechos que conlleva</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444F76B0" w14:textId="02CC3473" w:rsidR="4FD0C0F6" w:rsidRDefault="4FD0C0F6"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20</w:t>
            </w:r>
            <w:r w:rsidR="7A9AAC11" w:rsidRPr="7A9AAC11">
              <w:rPr>
                <w:rFonts w:ascii="Arial" w:eastAsia="Arial" w:hAnsi="Arial" w:cs="Arial"/>
                <w:color w:val="000000" w:themeColor="text1"/>
                <w:sz w:val="18"/>
                <w:szCs w:val="18"/>
              </w:rPr>
              <w:t xml:space="preserve">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6A372434" w14:textId="7CB5640E" w:rsidR="7A9AAC11" w:rsidRDefault="7A9AAC11" w:rsidP="7A9AAC11">
            <w:pPr>
              <w:jc w:val="center"/>
              <w:rPr>
                <w:rFonts w:ascii="Arial" w:eastAsia="Arial" w:hAnsi="Arial" w:cs="Arial"/>
                <w:color w:val="000000" w:themeColor="text1"/>
                <w:sz w:val="18"/>
                <w:szCs w:val="18"/>
              </w:rPr>
            </w:pPr>
          </w:p>
        </w:tc>
      </w:tr>
      <w:tr w:rsidR="7A9AAC11" w14:paraId="7FF9F5B8" w14:textId="77777777" w:rsidTr="1E5ED6AA">
        <w:trPr>
          <w:trHeight w:val="1110"/>
        </w:trPr>
        <w:tc>
          <w:tcPr>
            <w:tcW w:w="1260"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4D4D4"/>
            <w:tcMar>
              <w:top w:w="60" w:type="dxa"/>
              <w:left w:w="60" w:type="dxa"/>
              <w:bottom w:w="60" w:type="dxa"/>
              <w:right w:w="60" w:type="dxa"/>
            </w:tcMar>
          </w:tcPr>
          <w:p w14:paraId="67B80E23" w14:textId="7665910E" w:rsidR="7A9AAC11" w:rsidRDefault="7A9AAC11" w:rsidP="7A9AAC11">
            <w:pPr>
              <w:spacing w:after="0"/>
              <w:rPr>
                <w:rFonts w:ascii="Arial" w:eastAsia="Arial" w:hAnsi="Arial" w:cs="Arial"/>
                <w:b/>
                <w:bCs/>
                <w:color w:val="000000" w:themeColor="text1"/>
                <w:sz w:val="18"/>
                <w:szCs w:val="18"/>
              </w:rPr>
            </w:pPr>
            <w:r w:rsidRPr="7A9AAC11">
              <w:rPr>
                <w:rFonts w:ascii="Arial" w:eastAsia="Arial" w:hAnsi="Arial" w:cs="Arial"/>
                <w:b/>
                <w:bCs/>
                <w:color w:val="000000" w:themeColor="text1"/>
                <w:sz w:val="18"/>
                <w:szCs w:val="18"/>
              </w:rPr>
              <w:t>SEGUNDO</w:t>
            </w:r>
          </w:p>
        </w:tc>
        <w:tc>
          <w:tcPr>
            <w:tcW w:w="112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10A1F898" w14:textId="01A8AA14" w:rsidR="7A9AAC11" w:rsidRDefault="7A9AAC11" w:rsidP="7A9AAC11">
            <w:pPr>
              <w:spacing w:after="0"/>
              <w:rPr>
                <w:rFonts w:ascii="Arial" w:eastAsia="Arial" w:hAnsi="Arial" w:cs="Arial"/>
                <w:color w:val="000000" w:themeColor="text1"/>
                <w:sz w:val="18"/>
                <w:szCs w:val="18"/>
              </w:rPr>
            </w:pPr>
            <w:r w:rsidRPr="7A9AAC11">
              <w:rPr>
                <w:rFonts w:ascii="Arial" w:eastAsia="Arial" w:hAnsi="Arial" w:cs="Arial"/>
                <w:color w:val="000000" w:themeColor="text1"/>
                <w:sz w:val="18"/>
                <w:szCs w:val="18"/>
              </w:rPr>
              <w:t>3 - EL SALARIO Y LA NÓMINA</w:t>
            </w:r>
          </w:p>
        </w:tc>
        <w:tc>
          <w:tcPr>
            <w:tcW w:w="148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18C871A1" w14:textId="5CF4A71B" w:rsidR="715E690F" w:rsidRDefault="715E690F" w:rsidP="7A9AAC11">
            <w:pPr>
              <w:spacing w:after="0"/>
              <w:rPr>
                <w:rFonts w:ascii="Arial" w:eastAsia="Arial" w:hAnsi="Arial" w:cs="Arial"/>
                <w:sz w:val="18"/>
                <w:szCs w:val="18"/>
              </w:rPr>
            </w:pPr>
            <w:r w:rsidRPr="7A9AAC11">
              <w:rPr>
                <w:rFonts w:ascii="Arial" w:eastAsia="Arial" w:hAnsi="Arial" w:cs="Arial"/>
                <w:sz w:val="18"/>
                <w:szCs w:val="18"/>
              </w:rPr>
              <w:t>- Las percepciones salariales y no salariales</w:t>
            </w:r>
          </w:p>
          <w:p w14:paraId="50B1EA52" w14:textId="64FA023D" w:rsidR="715E690F" w:rsidRDefault="715E690F" w:rsidP="7A9AAC11">
            <w:pPr>
              <w:spacing w:after="0"/>
              <w:rPr>
                <w:rFonts w:ascii="Arial" w:eastAsia="Arial" w:hAnsi="Arial" w:cs="Arial"/>
                <w:sz w:val="18"/>
                <w:szCs w:val="18"/>
              </w:rPr>
            </w:pPr>
            <w:r w:rsidRPr="7A9AAC11">
              <w:rPr>
                <w:rFonts w:ascii="Arial" w:eastAsia="Arial" w:hAnsi="Arial" w:cs="Arial"/>
                <w:sz w:val="18"/>
                <w:szCs w:val="18"/>
              </w:rPr>
              <w:t>- Devengos salariales</w:t>
            </w:r>
            <w:r w:rsidR="133B4AA4" w:rsidRPr="7A9AAC11">
              <w:rPr>
                <w:rFonts w:ascii="Arial" w:eastAsia="Arial" w:hAnsi="Arial" w:cs="Arial"/>
                <w:sz w:val="18"/>
                <w:szCs w:val="18"/>
              </w:rPr>
              <w:t>: retenciones y cotizaciones</w:t>
            </w:r>
          </w:p>
          <w:p w14:paraId="7D88266D" w14:textId="4422AA3D" w:rsidR="715E690F" w:rsidRDefault="715E690F" w:rsidP="7A9AAC11">
            <w:pPr>
              <w:spacing w:after="0"/>
              <w:rPr>
                <w:rFonts w:ascii="Arial" w:eastAsia="Arial" w:hAnsi="Arial" w:cs="Arial"/>
                <w:sz w:val="18"/>
                <w:szCs w:val="18"/>
              </w:rPr>
            </w:pPr>
            <w:r w:rsidRPr="7A9AAC11">
              <w:rPr>
                <w:rFonts w:ascii="Arial" w:eastAsia="Arial" w:hAnsi="Arial" w:cs="Arial"/>
                <w:sz w:val="18"/>
                <w:szCs w:val="18"/>
              </w:rPr>
              <w:t>- Las gratificaciones extraordinarias</w:t>
            </w:r>
          </w:p>
        </w:tc>
        <w:tc>
          <w:tcPr>
            <w:tcW w:w="1555" w:type="dxa"/>
            <w:vMerge/>
            <w:tcMar>
              <w:top w:w="60" w:type="dxa"/>
              <w:left w:w="60" w:type="dxa"/>
              <w:bottom w:w="60" w:type="dxa"/>
              <w:right w:w="60" w:type="dxa"/>
            </w:tcMar>
          </w:tcPr>
          <w:p w14:paraId="05115353"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6491A4B" w14:textId="573A6CB7"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d) Se han identificado los diferentes componentes del recibo de salario</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735B26B7" w14:textId="0A784FA7"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20 %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66C80E86" w14:textId="46CE6AAF" w:rsidR="2C409573" w:rsidRDefault="2C409573" w:rsidP="7A9AAC11">
            <w:pPr>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40%</w:t>
            </w:r>
          </w:p>
        </w:tc>
      </w:tr>
      <w:tr w:rsidR="7A9AAC11" w14:paraId="51B90F36" w14:textId="77777777" w:rsidTr="1E5ED6AA">
        <w:trPr>
          <w:trHeight w:val="2235"/>
        </w:trPr>
        <w:tc>
          <w:tcPr>
            <w:tcW w:w="1260" w:type="dxa"/>
            <w:vMerge/>
            <w:tcMar>
              <w:top w:w="60" w:type="dxa"/>
              <w:left w:w="60" w:type="dxa"/>
              <w:bottom w:w="60" w:type="dxa"/>
              <w:right w:w="60" w:type="dxa"/>
            </w:tcMar>
          </w:tcPr>
          <w:p w14:paraId="406FF4DA" w14:textId="77777777" w:rsidR="006519EE" w:rsidRDefault="006519EE"/>
        </w:tc>
        <w:tc>
          <w:tcPr>
            <w:tcW w:w="1125" w:type="dxa"/>
            <w:vMerge/>
            <w:tcMar>
              <w:top w:w="60" w:type="dxa"/>
              <w:left w:w="60" w:type="dxa"/>
              <w:bottom w:w="60" w:type="dxa"/>
              <w:right w:w="60" w:type="dxa"/>
            </w:tcMar>
          </w:tcPr>
          <w:p w14:paraId="4DC5029B" w14:textId="040879B4" w:rsidR="7A9AAC11" w:rsidRDefault="7A9AAC11" w:rsidP="7A9AAC11">
            <w:pPr>
              <w:spacing w:after="0"/>
              <w:rPr>
                <w:rFonts w:ascii="Arial" w:eastAsia="Arial" w:hAnsi="Arial" w:cs="Arial"/>
                <w:sz w:val="18"/>
                <w:szCs w:val="18"/>
              </w:rPr>
            </w:pPr>
          </w:p>
        </w:tc>
        <w:tc>
          <w:tcPr>
            <w:tcW w:w="1485" w:type="dxa"/>
            <w:vMerge/>
            <w:tcMar>
              <w:top w:w="60" w:type="dxa"/>
              <w:left w:w="60" w:type="dxa"/>
              <w:bottom w:w="60" w:type="dxa"/>
              <w:right w:w="60" w:type="dxa"/>
            </w:tcMar>
          </w:tcPr>
          <w:p w14:paraId="3A592DC8" w14:textId="77777777" w:rsidR="006519EE" w:rsidRDefault="006519EE"/>
        </w:tc>
        <w:tc>
          <w:tcPr>
            <w:tcW w:w="1555" w:type="dxa"/>
            <w:vMerge/>
            <w:tcMar>
              <w:top w:w="60" w:type="dxa"/>
              <w:left w:w="60" w:type="dxa"/>
              <w:bottom w:w="60" w:type="dxa"/>
              <w:right w:w="60" w:type="dxa"/>
            </w:tcMar>
          </w:tcPr>
          <w:p w14:paraId="1D3C1AF7"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DF08675" w14:textId="26ED0C6A"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e) Se han identificado los recursos laborales existentes ante las diferentes vicisitudes que se pueden dar en la relación laboral</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1AB2FAD3" w14:textId="04AB1A10"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7E487AC6" w14:textId="3AE2267F" w:rsidR="7A9AAC11" w:rsidRDefault="7A9AAC11" w:rsidP="7A9AAC11">
            <w:pPr>
              <w:jc w:val="center"/>
              <w:rPr>
                <w:rFonts w:ascii="Arial" w:eastAsia="Arial" w:hAnsi="Arial" w:cs="Arial"/>
                <w:color w:val="000000" w:themeColor="text1"/>
                <w:sz w:val="18"/>
                <w:szCs w:val="18"/>
              </w:rPr>
            </w:pPr>
          </w:p>
        </w:tc>
      </w:tr>
      <w:tr w:rsidR="7A9AAC11" w14:paraId="3DB80C28" w14:textId="77777777" w:rsidTr="1E5ED6AA">
        <w:trPr>
          <w:trHeight w:val="2010"/>
        </w:trPr>
        <w:tc>
          <w:tcPr>
            <w:tcW w:w="1260" w:type="dxa"/>
            <w:vMerge/>
            <w:tcMar>
              <w:top w:w="60" w:type="dxa"/>
              <w:left w:w="60" w:type="dxa"/>
              <w:bottom w:w="60" w:type="dxa"/>
              <w:right w:w="60" w:type="dxa"/>
            </w:tcMar>
          </w:tcPr>
          <w:p w14:paraId="074D4C84" w14:textId="77777777" w:rsidR="006519EE" w:rsidRDefault="006519EE"/>
        </w:tc>
        <w:tc>
          <w:tcPr>
            <w:tcW w:w="112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1D1C7F82" w14:textId="595E1348" w:rsidR="7A9AAC11" w:rsidRDefault="7A9AAC11" w:rsidP="7A9AAC11">
            <w:pPr>
              <w:spacing w:after="0"/>
              <w:rPr>
                <w:rFonts w:ascii="Arial" w:eastAsia="Arial" w:hAnsi="Arial" w:cs="Arial"/>
                <w:color w:val="000000" w:themeColor="text1"/>
                <w:sz w:val="18"/>
                <w:szCs w:val="18"/>
              </w:rPr>
            </w:pPr>
            <w:r w:rsidRPr="7A9AAC11">
              <w:rPr>
                <w:rFonts w:ascii="Arial" w:eastAsia="Arial" w:hAnsi="Arial" w:cs="Arial"/>
                <w:color w:val="000000" w:themeColor="text1"/>
                <w:sz w:val="18"/>
                <w:szCs w:val="18"/>
              </w:rPr>
              <w:t>4 - LA SEGURIDAD SOCIAL</w:t>
            </w:r>
          </w:p>
        </w:tc>
        <w:tc>
          <w:tcPr>
            <w:tcW w:w="148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FFB6CEC" w14:textId="0EE762E5" w:rsidR="12476BDA" w:rsidRDefault="12476BDA" w:rsidP="7A9AAC11">
            <w:pPr>
              <w:spacing w:after="0"/>
              <w:rPr>
                <w:rFonts w:ascii="Arial" w:eastAsia="Arial" w:hAnsi="Arial" w:cs="Arial"/>
                <w:sz w:val="18"/>
                <w:szCs w:val="18"/>
              </w:rPr>
            </w:pPr>
            <w:r w:rsidRPr="7A9AAC11">
              <w:rPr>
                <w:rFonts w:ascii="Arial" w:eastAsia="Arial" w:hAnsi="Arial" w:cs="Arial"/>
                <w:sz w:val="18"/>
                <w:szCs w:val="18"/>
              </w:rPr>
              <w:t xml:space="preserve">- </w:t>
            </w:r>
            <w:r w:rsidR="5DF526A1" w:rsidRPr="7A9AAC11">
              <w:rPr>
                <w:rFonts w:ascii="Arial" w:eastAsia="Arial" w:hAnsi="Arial" w:cs="Arial"/>
                <w:sz w:val="18"/>
                <w:szCs w:val="18"/>
              </w:rPr>
              <w:t>El sistema de Seguridad Social</w:t>
            </w:r>
          </w:p>
          <w:p w14:paraId="5B690A6E" w14:textId="77D5706D" w:rsidR="5DF526A1" w:rsidRDefault="5DF526A1" w:rsidP="7A9AAC11">
            <w:pPr>
              <w:spacing w:after="0"/>
              <w:rPr>
                <w:rFonts w:ascii="Arial" w:eastAsia="Arial" w:hAnsi="Arial" w:cs="Arial"/>
                <w:sz w:val="18"/>
                <w:szCs w:val="18"/>
              </w:rPr>
            </w:pPr>
            <w:r w:rsidRPr="7A9AAC11">
              <w:rPr>
                <w:rFonts w:ascii="Arial" w:eastAsia="Arial" w:hAnsi="Arial" w:cs="Arial"/>
                <w:sz w:val="18"/>
                <w:szCs w:val="18"/>
              </w:rPr>
              <w:t xml:space="preserve">- </w:t>
            </w:r>
            <w:r w:rsidR="12476BDA" w:rsidRPr="7A9AAC11">
              <w:rPr>
                <w:rFonts w:ascii="Arial" w:eastAsia="Arial" w:hAnsi="Arial" w:cs="Arial"/>
                <w:sz w:val="18"/>
                <w:szCs w:val="18"/>
              </w:rPr>
              <w:t>Bases de cotización a la SS</w:t>
            </w:r>
          </w:p>
          <w:p w14:paraId="5F47FA97" w14:textId="65FE3FE4" w:rsidR="12476BDA" w:rsidRDefault="12476BDA" w:rsidP="7A9AAC11">
            <w:pPr>
              <w:spacing w:after="0"/>
              <w:rPr>
                <w:rFonts w:ascii="Arial" w:eastAsia="Arial" w:hAnsi="Arial" w:cs="Arial"/>
                <w:sz w:val="18"/>
                <w:szCs w:val="18"/>
              </w:rPr>
            </w:pPr>
            <w:r w:rsidRPr="7A9AAC11">
              <w:rPr>
                <w:rFonts w:ascii="Arial" w:eastAsia="Arial" w:hAnsi="Arial" w:cs="Arial"/>
                <w:sz w:val="18"/>
                <w:szCs w:val="18"/>
              </w:rPr>
              <w:t xml:space="preserve">- </w:t>
            </w:r>
            <w:r w:rsidR="72EACA73" w:rsidRPr="7A9AAC11">
              <w:rPr>
                <w:rFonts w:ascii="Arial" w:eastAsia="Arial" w:hAnsi="Arial" w:cs="Arial"/>
                <w:sz w:val="18"/>
                <w:szCs w:val="18"/>
              </w:rPr>
              <w:t>Prestaciones de la Seguridad Social</w:t>
            </w:r>
          </w:p>
        </w:tc>
        <w:tc>
          <w:tcPr>
            <w:tcW w:w="1555" w:type="dxa"/>
            <w:vMerge/>
            <w:tcMar>
              <w:top w:w="60" w:type="dxa"/>
              <w:left w:w="60" w:type="dxa"/>
              <w:bottom w:w="60" w:type="dxa"/>
              <w:right w:w="60" w:type="dxa"/>
            </w:tcMar>
          </w:tcPr>
          <w:p w14:paraId="1F880659"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1E01F36" w14:textId="45603951"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f) Se ha valorado el papel de la Seguridad Social como pilar esencial para la mejora de la calidad de vida de los ciudadanos</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29EA1333" w14:textId="6AD90DF8"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20 %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172C8D87" w14:textId="42BB9177" w:rsidR="7A9AAC11" w:rsidRDefault="7A9AAC11" w:rsidP="7A9AAC11">
            <w:pPr>
              <w:jc w:val="center"/>
              <w:rPr>
                <w:rFonts w:ascii="Arial" w:eastAsia="Arial" w:hAnsi="Arial" w:cs="Arial"/>
                <w:color w:val="000000" w:themeColor="text1"/>
                <w:sz w:val="18"/>
                <w:szCs w:val="18"/>
              </w:rPr>
            </w:pPr>
          </w:p>
        </w:tc>
      </w:tr>
      <w:tr w:rsidR="7A9AAC11" w14:paraId="123699FD" w14:textId="77777777" w:rsidTr="1E5ED6AA">
        <w:trPr>
          <w:trHeight w:val="2175"/>
        </w:trPr>
        <w:tc>
          <w:tcPr>
            <w:tcW w:w="1260" w:type="dxa"/>
            <w:vMerge/>
            <w:tcMar>
              <w:top w:w="60" w:type="dxa"/>
              <w:left w:w="60" w:type="dxa"/>
              <w:bottom w:w="60" w:type="dxa"/>
              <w:right w:w="60" w:type="dxa"/>
            </w:tcMar>
          </w:tcPr>
          <w:p w14:paraId="44BB79F0" w14:textId="77777777" w:rsidR="006519EE" w:rsidRDefault="006519EE"/>
        </w:tc>
        <w:tc>
          <w:tcPr>
            <w:tcW w:w="1125" w:type="dxa"/>
            <w:vMerge/>
            <w:tcMar>
              <w:top w:w="60" w:type="dxa"/>
              <w:left w:w="60" w:type="dxa"/>
              <w:bottom w:w="60" w:type="dxa"/>
              <w:right w:w="60" w:type="dxa"/>
            </w:tcMar>
          </w:tcPr>
          <w:p w14:paraId="7F45F231" w14:textId="77777777" w:rsidR="006519EE" w:rsidRDefault="006519EE"/>
        </w:tc>
        <w:tc>
          <w:tcPr>
            <w:tcW w:w="1485" w:type="dxa"/>
            <w:vMerge/>
            <w:tcMar>
              <w:top w:w="60" w:type="dxa"/>
              <w:left w:w="60" w:type="dxa"/>
              <w:bottom w:w="60" w:type="dxa"/>
              <w:right w:w="60" w:type="dxa"/>
            </w:tcMar>
          </w:tcPr>
          <w:p w14:paraId="79D9972D" w14:textId="77777777" w:rsidR="006519EE" w:rsidRDefault="006519EE"/>
        </w:tc>
        <w:tc>
          <w:tcPr>
            <w:tcW w:w="1555" w:type="dxa"/>
            <w:vMerge/>
            <w:tcMar>
              <w:top w:w="60" w:type="dxa"/>
              <w:left w:w="60" w:type="dxa"/>
              <w:bottom w:w="60" w:type="dxa"/>
              <w:right w:w="60" w:type="dxa"/>
            </w:tcMar>
          </w:tcPr>
          <w:p w14:paraId="22F3779B"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2E1AF0D" w14:textId="048FB27C"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 xml:space="preserve">g) Se han analizado las principales prestaciones derivadas de la suspensión y extinción de la relación laboral. </w:t>
            </w:r>
          </w:p>
          <w:p w14:paraId="0E08E2C3" w14:textId="787D43E6" w:rsidR="7A9AAC11" w:rsidRDefault="7A9AAC11" w:rsidP="7A9AAC11">
            <w:pPr>
              <w:spacing w:after="0"/>
              <w:rPr>
                <w:rFonts w:ascii="Arial" w:eastAsia="Arial" w:hAnsi="Arial" w:cs="Arial"/>
                <w:sz w:val="18"/>
                <w:szCs w:val="18"/>
              </w:rPr>
            </w:pP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6F67FCD2" w14:textId="5ED5DB99"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10 %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4D36FAA0" w14:textId="09E02F37" w:rsidR="7A9AAC11" w:rsidRDefault="7A9AAC11" w:rsidP="7A9AAC11">
            <w:pPr>
              <w:jc w:val="center"/>
              <w:rPr>
                <w:rFonts w:ascii="Arial" w:eastAsia="Arial" w:hAnsi="Arial" w:cs="Arial"/>
                <w:color w:val="000000" w:themeColor="text1"/>
                <w:sz w:val="18"/>
                <w:szCs w:val="18"/>
              </w:rPr>
            </w:pPr>
          </w:p>
        </w:tc>
      </w:tr>
      <w:tr w:rsidR="7A9AAC11" w14:paraId="09EC5A4D" w14:textId="77777777" w:rsidTr="1E5ED6AA">
        <w:trPr>
          <w:trHeight w:val="7575"/>
        </w:trPr>
        <w:tc>
          <w:tcPr>
            <w:tcW w:w="1260" w:type="dxa"/>
            <w:vMerge/>
            <w:tcMar>
              <w:top w:w="60" w:type="dxa"/>
              <w:left w:w="60" w:type="dxa"/>
              <w:bottom w:w="60" w:type="dxa"/>
              <w:right w:w="60" w:type="dxa"/>
            </w:tcMar>
          </w:tcPr>
          <w:p w14:paraId="0F512386" w14:textId="77777777" w:rsidR="006519EE" w:rsidRDefault="006519EE"/>
        </w:tc>
        <w:tc>
          <w:tcPr>
            <w:tcW w:w="112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3330D13" w14:textId="00A83C07" w:rsidR="47DA0D4B" w:rsidRDefault="47DA0D4B" w:rsidP="7A9AAC11">
            <w:pPr>
              <w:spacing w:after="0"/>
              <w:rPr>
                <w:rFonts w:ascii="Arial" w:eastAsia="Arial" w:hAnsi="Arial" w:cs="Arial"/>
                <w:sz w:val="18"/>
                <w:szCs w:val="18"/>
              </w:rPr>
            </w:pPr>
            <w:r w:rsidRPr="7A9AAC11">
              <w:rPr>
                <w:rFonts w:ascii="Arial" w:eastAsia="Arial" w:hAnsi="Arial" w:cs="Arial"/>
                <w:sz w:val="18"/>
                <w:szCs w:val="18"/>
              </w:rPr>
              <w:t>5 – Los riesgos laborales. Prevención, seguridad y salud</w:t>
            </w:r>
            <w:r w:rsidR="4C17E0B0" w:rsidRPr="7A9AAC11">
              <w:rPr>
                <w:rFonts w:ascii="Arial" w:eastAsia="Arial" w:hAnsi="Arial" w:cs="Arial"/>
                <w:sz w:val="18"/>
                <w:szCs w:val="18"/>
              </w:rPr>
              <w:t xml:space="preserve"> laboral</w:t>
            </w:r>
          </w:p>
        </w:tc>
        <w:tc>
          <w:tcPr>
            <w:tcW w:w="148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F3AC3B9" w14:textId="2FD113EF" w:rsidR="61627814" w:rsidRDefault="61627814" w:rsidP="7A9AAC11">
            <w:pPr>
              <w:spacing w:after="0"/>
              <w:rPr>
                <w:rFonts w:ascii="Arial" w:eastAsia="Arial" w:hAnsi="Arial" w:cs="Arial"/>
                <w:sz w:val="18"/>
                <w:szCs w:val="18"/>
              </w:rPr>
            </w:pPr>
            <w:r w:rsidRPr="7A9AAC11">
              <w:rPr>
                <w:rFonts w:ascii="Arial" w:eastAsia="Arial" w:hAnsi="Arial" w:cs="Arial"/>
                <w:sz w:val="18"/>
                <w:szCs w:val="18"/>
              </w:rPr>
              <w:t>- La salud laboral</w:t>
            </w:r>
          </w:p>
          <w:p w14:paraId="3F524FF1" w14:textId="695B7A80" w:rsidR="61627814" w:rsidRDefault="61627814" w:rsidP="7A9AAC11">
            <w:pPr>
              <w:spacing w:after="0"/>
              <w:rPr>
                <w:rFonts w:ascii="Arial" w:eastAsia="Arial" w:hAnsi="Arial" w:cs="Arial"/>
                <w:sz w:val="18"/>
                <w:szCs w:val="18"/>
              </w:rPr>
            </w:pPr>
            <w:r w:rsidRPr="7A9AAC11">
              <w:rPr>
                <w:rFonts w:ascii="Arial" w:eastAsia="Arial" w:hAnsi="Arial" w:cs="Arial"/>
                <w:sz w:val="18"/>
                <w:szCs w:val="18"/>
              </w:rPr>
              <w:t>- La Seguridad e Higiene en el Trabajo</w:t>
            </w:r>
          </w:p>
          <w:p w14:paraId="6EE8A586" w14:textId="1B71A066" w:rsidR="61627814" w:rsidRDefault="61627814" w:rsidP="7A9AAC11">
            <w:pPr>
              <w:spacing w:after="0"/>
              <w:rPr>
                <w:rFonts w:ascii="Arial" w:eastAsia="Arial" w:hAnsi="Arial" w:cs="Arial"/>
                <w:sz w:val="18"/>
                <w:szCs w:val="18"/>
              </w:rPr>
            </w:pPr>
            <w:r w:rsidRPr="7A9AAC11">
              <w:rPr>
                <w:rFonts w:ascii="Arial" w:eastAsia="Arial" w:hAnsi="Arial" w:cs="Arial"/>
                <w:sz w:val="18"/>
                <w:szCs w:val="18"/>
              </w:rPr>
              <w:t>- Factores de riesgo en el puesto de trabajo</w:t>
            </w:r>
          </w:p>
          <w:p w14:paraId="71AA86A4" w14:textId="27B4A56C" w:rsidR="61627814" w:rsidRDefault="61627814" w:rsidP="7A9AAC11">
            <w:pPr>
              <w:spacing w:after="0"/>
              <w:rPr>
                <w:rFonts w:ascii="Arial" w:eastAsia="Arial" w:hAnsi="Arial" w:cs="Arial"/>
                <w:sz w:val="18"/>
                <w:szCs w:val="18"/>
              </w:rPr>
            </w:pPr>
            <w:r w:rsidRPr="7A9AAC11">
              <w:rPr>
                <w:rFonts w:ascii="Arial" w:eastAsia="Arial" w:hAnsi="Arial" w:cs="Arial"/>
                <w:sz w:val="18"/>
                <w:szCs w:val="18"/>
              </w:rPr>
              <w:t>- Medidas de Prevención y Protección</w:t>
            </w:r>
          </w:p>
          <w:p w14:paraId="10E77277" w14:textId="3F8A9329" w:rsidR="67FF156F" w:rsidRDefault="67FF156F" w:rsidP="7A9AAC11">
            <w:pPr>
              <w:spacing w:after="0"/>
              <w:rPr>
                <w:rFonts w:ascii="Arial" w:eastAsia="Arial" w:hAnsi="Arial" w:cs="Arial"/>
                <w:sz w:val="18"/>
                <w:szCs w:val="18"/>
              </w:rPr>
            </w:pPr>
            <w:r w:rsidRPr="7A9AAC11">
              <w:rPr>
                <w:rFonts w:ascii="Arial" w:eastAsia="Arial" w:hAnsi="Arial" w:cs="Arial"/>
                <w:sz w:val="18"/>
                <w:szCs w:val="18"/>
              </w:rPr>
              <w:t>- Derechos y obligaciones de los trabajadores en materia de prevención y seguridad</w:t>
            </w:r>
          </w:p>
          <w:p w14:paraId="03BD90DE" w14:textId="739C39A4" w:rsidR="7A9AAC11" w:rsidRDefault="7A9AAC11" w:rsidP="7A9AAC11">
            <w:pPr>
              <w:spacing w:after="0"/>
              <w:rPr>
                <w:rFonts w:ascii="Arial" w:eastAsia="Arial" w:hAnsi="Arial" w:cs="Arial"/>
                <w:sz w:val="18"/>
                <w:szCs w:val="18"/>
              </w:rPr>
            </w:pPr>
          </w:p>
        </w:tc>
        <w:tc>
          <w:tcPr>
            <w:tcW w:w="155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03BEA17A" w14:textId="50E98E7F"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 xml:space="preserve">2. Alcanza las competencias necesarias para la obtención del título de Técnico Básico en Prevención de Riesgos Laborales. </w:t>
            </w:r>
          </w:p>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BA1F2AA" w14:textId="7C46F6F2" w:rsidR="7A9AAC11" w:rsidRDefault="6FF15E0E" w:rsidP="1E5ED6AA">
            <w:pPr>
              <w:spacing w:after="180"/>
              <w:rPr>
                <w:rFonts w:ascii="Arial" w:eastAsia="Arial" w:hAnsi="Arial" w:cs="Arial"/>
                <w:color w:val="000000" w:themeColor="text1"/>
                <w:sz w:val="18"/>
                <w:szCs w:val="18"/>
              </w:rPr>
            </w:pPr>
            <w:r w:rsidRPr="1E5ED6AA">
              <w:rPr>
                <w:rFonts w:ascii="Arial" w:eastAsia="Arial" w:hAnsi="Arial" w:cs="Arial"/>
                <w:color w:val="000000" w:themeColor="text1"/>
                <w:sz w:val="18"/>
                <w:szCs w:val="18"/>
              </w:rPr>
              <w:t xml:space="preserve">a) Se ha valorado la importancia de la cultura preventiva en todos los ámbitos actividades de la empresa u organismo equiparado relacionado las condiciones laborales con la salud de la persona trabajadora identificando y clasificando los factores de riesgo en la actividad y los daños derivados de los mismos, especialmente las situaciones de riesgo más habituales en los entornos de trabajo del sector profesional relacionado con el título. </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5BFC593D" w14:textId="7B46C5BE"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5724DC42" w14:textId="791E8DA3" w:rsidR="7A9AAC11" w:rsidRDefault="7A9AAC11" w:rsidP="7A9AAC11">
            <w:pPr>
              <w:jc w:val="center"/>
              <w:rPr>
                <w:rFonts w:ascii="Arial" w:eastAsia="Arial" w:hAnsi="Arial" w:cs="Arial"/>
                <w:color w:val="000000" w:themeColor="text1"/>
                <w:sz w:val="18"/>
                <w:szCs w:val="18"/>
              </w:rPr>
            </w:pPr>
          </w:p>
        </w:tc>
      </w:tr>
      <w:tr w:rsidR="7A9AAC11" w14:paraId="3D5FA64D" w14:textId="77777777" w:rsidTr="1E5ED6AA">
        <w:trPr>
          <w:trHeight w:val="3360"/>
        </w:trPr>
        <w:tc>
          <w:tcPr>
            <w:tcW w:w="1260" w:type="dxa"/>
            <w:vMerge/>
            <w:tcMar>
              <w:top w:w="60" w:type="dxa"/>
              <w:left w:w="60" w:type="dxa"/>
              <w:bottom w:w="60" w:type="dxa"/>
              <w:right w:w="60" w:type="dxa"/>
            </w:tcMar>
          </w:tcPr>
          <w:p w14:paraId="58132A21" w14:textId="77777777" w:rsidR="006519EE" w:rsidRDefault="006519EE"/>
        </w:tc>
        <w:tc>
          <w:tcPr>
            <w:tcW w:w="1125" w:type="dxa"/>
            <w:vMerge/>
            <w:tcMar>
              <w:top w:w="60" w:type="dxa"/>
              <w:left w:w="60" w:type="dxa"/>
              <w:bottom w:w="60" w:type="dxa"/>
              <w:right w:w="60" w:type="dxa"/>
            </w:tcMar>
          </w:tcPr>
          <w:p w14:paraId="1F59564E" w14:textId="77777777" w:rsidR="006519EE" w:rsidRDefault="006519EE"/>
        </w:tc>
        <w:tc>
          <w:tcPr>
            <w:tcW w:w="1485" w:type="dxa"/>
            <w:vMerge/>
            <w:tcMar>
              <w:top w:w="60" w:type="dxa"/>
              <w:left w:w="60" w:type="dxa"/>
              <w:bottom w:w="60" w:type="dxa"/>
              <w:right w:w="60" w:type="dxa"/>
            </w:tcMar>
          </w:tcPr>
          <w:p w14:paraId="61607A7E" w14:textId="77777777" w:rsidR="006519EE" w:rsidRDefault="006519EE"/>
        </w:tc>
        <w:tc>
          <w:tcPr>
            <w:tcW w:w="1555" w:type="dxa"/>
            <w:vMerge/>
            <w:tcMar>
              <w:top w:w="60" w:type="dxa"/>
              <w:left w:w="60" w:type="dxa"/>
              <w:bottom w:w="60" w:type="dxa"/>
              <w:right w:w="60" w:type="dxa"/>
            </w:tcMar>
          </w:tcPr>
          <w:p w14:paraId="442BF459"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DED8EEB" w14:textId="2DE2E3EF"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 xml:space="preserve">b) Se han clasificado y descrito los tipos de daños profesionales, con especial referencia a accidentes de trabajo y enfermedades profesionales, relacionados con el perfil profesional del título. </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5B29730A" w14:textId="01373B95"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30B62BC3" w14:textId="6E6C51EC" w:rsidR="7A9AAC11" w:rsidRDefault="7A9AAC11" w:rsidP="7A9AAC11">
            <w:pPr>
              <w:jc w:val="center"/>
              <w:rPr>
                <w:rFonts w:ascii="Arial" w:eastAsia="Arial" w:hAnsi="Arial" w:cs="Arial"/>
                <w:color w:val="000000" w:themeColor="text1"/>
                <w:sz w:val="18"/>
                <w:szCs w:val="18"/>
              </w:rPr>
            </w:pPr>
          </w:p>
        </w:tc>
      </w:tr>
      <w:tr w:rsidR="7A9AAC11" w14:paraId="35B71702" w14:textId="77777777" w:rsidTr="1E5ED6AA">
        <w:trPr>
          <w:trHeight w:val="3810"/>
        </w:trPr>
        <w:tc>
          <w:tcPr>
            <w:tcW w:w="1260" w:type="dxa"/>
            <w:vMerge/>
            <w:tcMar>
              <w:top w:w="60" w:type="dxa"/>
              <w:left w:w="60" w:type="dxa"/>
              <w:bottom w:w="60" w:type="dxa"/>
              <w:right w:w="60" w:type="dxa"/>
            </w:tcMar>
          </w:tcPr>
          <w:p w14:paraId="6E4E3063" w14:textId="77777777" w:rsidR="006519EE" w:rsidRDefault="006519EE"/>
        </w:tc>
        <w:tc>
          <w:tcPr>
            <w:tcW w:w="1125" w:type="dxa"/>
            <w:vMerge/>
            <w:tcMar>
              <w:top w:w="60" w:type="dxa"/>
              <w:left w:w="60" w:type="dxa"/>
              <w:bottom w:w="60" w:type="dxa"/>
              <w:right w:w="60" w:type="dxa"/>
            </w:tcMar>
          </w:tcPr>
          <w:p w14:paraId="59852D2C" w14:textId="77777777" w:rsidR="006519EE" w:rsidRDefault="006519EE"/>
        </w:tc>
        <w:tc>
          <w:tcPr>
            <w:tcW w:w="1485" w:type="dxa"/>
            <w:vMerge/>
            <w:tcMar>
              <w:top w:w="60" w:type="dxa"/>
              <w:left w:w="60" w:type="dxa"/>
              <w:bottom w:w="60" w:type="dxa"/>
              <w:right w:w="60" w:type="dxa"/>
            </w:tcMar>
          </w:tcPr>
          <w:p w14:paraId="407EB1B4" w14:textId="77777777" w:rsidR="006519EE" w:rsidRDefault="006519EE"/>
        </w:tc>
        <w:tc>
          <w:tcPr>
            <w:tcW w:w="1555" w:type="dxa"/>
            <w:vMerge/>
            <w:tcMar>
              <w:top w:w="60" w:type="dxa"/>
              <w:left w:w="60" w:type="dxa"/>
              <w:bottom w:w="60" w:type="dxa"/>
              <w:right w:w="60" w:type="dxa"/>
            </w:tcMar>
          </w:tcPr>
          <w:p w14:paraId="7052FAED"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0D8EDE81" w14:textId="3806E2D5"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c) Se ha determinado la evaluación de riesgos en la empresa u organismo equiparado y definido las técnicas de prevención y de protección que deben aplicarse para evitar los daños en su origen y minimizar sus consecuencias.</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5FCF22A7" w14:textId="05624C80"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6ED72E52" w14:textId="7A22EB79" w:rsidR="7A9AAC11" w:rsidRDefault="7A9AAC11" w:rsidP="7A9AAC11">
            <w:pPr>
              <w:jc w:val="center"/>
              <w:rPr>
                <w:rFonts w:ascii="Arial" w:eastAsia="Arial" w:hAnsi="Arial" w:cs="Arial"/>
                <w:color w:val="000000" w:themeColor="text1"/>
                <w:sz w:val="18"/>
                <w:szCs w:val="18"/>
              </w:rPr>
            </w:pPr>
          </w:p>
        </w:tc>
      </w:tr>
      <w:tr w:rsidR="7A9AAC11" w14:paraId="06B0A31D" w14:textId="77777777" w:rsidTr="1E5ED6AA">
        <w:trPr>
          <w:trHeight w:val="1335"/>
        </w:trPr>
        <w:tc>
          <w:tcPr>
            <w:tcW w:w="1260" w:type="dxa"/>
            <w:vMerge/>
            <w:tcMar>
              <w:top w:w="60" w:type="dxa"/>
              <w:left w:w="60" w:type="dxa"/>
              <w:bottom w:w="60" w:type="dxa"/>
              <w:right w:w="60" w:type="dxa"/>
            </w:tcMar>
          </w:tcPr>
          <w:p w14:paraId="20E0F854" w14:textId="77777777" w:rsidR="006519EE" w:rsidRDefault="006519EE"/>
        </w:tc>
        <w:tc>
          <w:tcPr>
            <w:tcW w:w="1125" w:type="dxa"/>
            <w:vMerge/>
            <w:tcMar>
              <w:top w:w="60" w:type="dxa"/>
              <w:left w:w="60" w:type="dxa"/>
              <w:bottom w:w="60" w:type="dxa"/>
              <w:right w:w="60" w:type="dxa"/>
            </w:tcMar>
          </w:tcPr>
          <w:p w14:paraId="1C0BF5D6" w14:textId="77777777" w:rsidR="006519EE" w:rsidRDefault="006519EE"/>
        </w:tc>
        <w:tc>
          <w:tcPr>
            <w:tcW w:w="1485" w:type="dxa"/>
            <w:vMerge/>
            <w:tcMar>
              <w:top w:w="60" w:type="dxa"/>
              <w:left w:w="60" w:type="dxa"/>
              <w:bottom w:w="60" w:type="dxa"/>
              <w:right w:w="60" w:type="dxa"/>
            </w:tcMar>
          </w:tcPr>
          <w:p w14:paraId="0B9A9DAF" w14:textId="77777777" w:rsidR="006519EE" w:rsidRDefault="006519EE"/>
        </w:tc>
        <w:tc>
          <w:tcPr>
            <w:tcW w:w="1555" w:type="dxa"/>
            <w:vMerge/>
            <w:tcMar>
              <w:top w:w="60" w:type="dxa"/>
              <w:left w:w="60" w:type="dxa"/>
              <w:bottom w:w="60" w:type="dxa"/>
              <w:right w:w="60" w:type="dxa"/>
            </w:tcMar>
          </w:tcPr>
          <w:p w14:paraId="7FF3959E"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8A1ED84" w14:textId="09513809"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d) Se han analizado los protocolos de actuación en caso de emergencia.</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16E62A7F" w14:textId="7AA33B19" w:rsidR="7A9AAC11" w:rsidRDefault="5621AECA" w:rsidP="1E5ED6AA">
            <w:pPr>
              <w:spacing w:after="0"/>
              <w:jc w:val="center"/>
              <w:rPr>
                <w:rFonts w:ascii="Arial" w:eastAsia="Arial" w:hAnsi="Arial" w:cs="Arial"/>
                <w:color w:val="000000" w:themeColor="text1"/>
                <w:sz w:val="18"/>
                <w:szCs w:val="18"/>
              </w:rPr>
            </w:pPr>
            <w:r w:rsidRPr="1E5ED6AA">
              <w:rPr>
                <w:rFonts w:ascii="Arial" w:eastAsia="Arial" w:hAnsi="Arial" w:cs="Arial"/>
                <w:color w:val="000000" w:themeColor="text1"/>
                <w:sz w:val="18"/>
                <w:szCs w:val="18"/>
              </w:rPr>
              <w:t>2,</w:t>
            </w:r>
            <w:r w:rsidR="6FF15E0E" w:rsidRPr="1E5ED6AA">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72EA0BFE" w14:textId="5C9BF7B3" w:rsidR="7A9AAC11" w:rsidRDefault="7A9AAC11" w:rsidP="7A9AAC11">
            <w:pPr>
              <w:jc w:val="center"/>
              <w:rPr>
                <w:rFonts w:ascii="Arial" w:eastAsia="Arial" w:hAnsi="Arial" w:cs="Arial"/>
                <w:color w:val="000000" w:themeColor="text1"/>
                <w:sz w:val="18"/>
                <w:szCs w:val="18"/>
              </w:rPr>
            </w:pPr>
          </w:p>
        </w:tc>
      </w:tr>
      <w:tr w:rsidR="7A9AAC11" w14:paraId="6B3B39B0" w14:textId="77777777" w:rsidTr="1E5ED6AA">
        <w:trPr>
          <w:trHeight w:val="2010"/>
        </w:trPr>
        <w:tc>
          <w:tcPr>
            <w:tcW w:w="1260" w:type="dxa"/>
            <w:vMerge/>
            <w:tcMar>
              <w:top w:w="60" w:type="dxa"/>
              <w:left w:w="60" w:type="dxa"/>
              <w:bottom w:w="60" w:type="dxa"/>
              <w:right w:w="60" w:type="dxa"/>
            </w:tcMar>
          </w:tcPr>
          <w:p w14:paraId="7B00824C" w14:textId="77777777" w:rsidR="006519EE" w:rsidRDefault="006519EE"/>
        </w:tc>
        <w:tc>
          <w:tcPr>
            <w:tcW w:w="1125" w:type="dxa"/>
            <w:vMerge/>
            <w:tcMar>
              <w:top w:w="60" w:type="dxa"/>
              <w:left w:w="60" w:type="dxa"/>
              <w:bottom w:w="60" w:type="dxa"/>
              <w:right w:w="60" w:type="dxa"/>
            </w:tcMar>
          </w:tcPr>
          <w:p w14:paraId="204BCC1F" w14:textId="77777777" w:rsidR="006519EE" w:rsidRDefault="006519EE"/>
        </w:tc>
        <w:tc>
          <w:tcPr>
            <w:tcW w:w="1485" w:type="dxa"/>
            <w:vMerge/>
            <w:tcMar>
              <w:top w:w="60" w:type="dxa"/>
              <w:left w:w="60" w:type="dxa"/>
              <w:bottom w:w="60" w:type="dxa"/>
              <w:right w:w="60" w:type="dxa"/>
            </w:tcMar>
          </w:tcPr>
          <w:p w14:paraId="44B9C3DC" w14:textId="77777777" w:rsidR="006519EE" w:rsidRDefault="006519EE"/>
        </w:tc>
        <w:tc>
          <w:tcPr>
            <w:tcW w:w="1555" w:type="dxa"/>
            <w:vMerge/>
            <w:tcMar>
              <w:top w:w="60" w:type="dxa"/>
              <w:left w:w="60" w:type="dxa"/>
              <w:bottom w:w="60" w:type="dxa"/>
              <w:right w:w="60" w:type="dxa"/>
            </w:tcMar>
          </w:tcPr>
          <w:p w14:paraId="5DB26EAC"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C2F4C07" w14:textId="7BC17AFF"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e) Se han determinado los principales derechos y deberes en materia de prevención de riesgos laborales.</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08270AAC" w14:textId="45A442EC" w:rsidR="7A9AAC11" w:rsidRDefault="072E9CA2" w:rsidP="1E5ED6AA">
            <w:pPr>
              <w:spacing w:after="0"/>
              <w:jc w:val="center"/>
              <w:rPr>
                <w:rFonts w:ascii="Arial" w:eastAsia="Arial" w:hAnsi="Arial" w:cs="Arial"/>
                <w:color w:val="000000" w:themeColor="text1"/>
                <w:sz w:val="18"/>
                <w:szCs w:val="18"/>
              </w:rPr>
            </w:pPr>
            <w:r w:rsidRPr="1E5ED6AA">
              <w:rPr>
                <w:rFonts w:ascii="Arial" w:eastAsia="Arial" w:hAnsi="Arial" w:cs="Arial"/>
                <w:color w:val="000000" w:themeColor="text1"/>
                <w:sz w:val="18"/>
                <w:szCs w:val="18"/>
              </w:rPr>
              <w:t>2,</w:t>
            </w:r>
            <w:r w:rsidR="6FF15E0E" w:rsidRPr="1E5ED6AA">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01260A75" w14:textId="49A0CE5E" w:rsidR="7A9AAC11" w:rsidRDefault="7A9AAC11" w:rsidP="7A9AAC11">
            <w:pPr>
              <w:jc w:val="center"/>
              <w:rPr>
                <w:rFonts w:ascii="Arial" w:eastAsia="Arial" w:hAnsi="Arial" w:cs="Arial"/>
                <w:color w:val="000000" w:themeColor="text1"/>
                <w:sz w:val="18"/>
                <w:szCs w:val="18"/>
              </w:rPr>
            </w:pPr>
          </w:p>
        </w:tc>
      </w:tr>
      <w:tr w:rsidR="7A9AAC11" w14:paraId="364595B8" w14:textId="77777777" w:rsidTr="1E5ED6AA">
        <w:trPr>
          <w:trHeight w:val="5835"/>
        </w:trPr>
        <w:tc>
          <w:tcPr>
            <w:tcW w:w="1260" w:type="dxa"/>
            <w:vMerge/>
            <w:tcMar>
              <w:top w:w="60" w:type="dxa"/>
              <w:left w:w="60" w:type="dxa"/>
              <w:bottom w:w="60" w:type="dxa"/>
              <w:right w:w="60" w:type="dxa"/>
            </w:tcMar>
          </w:tcPr>
          <w:p w14:paraId="502021A6" w14:textId="77777777" w:rsidR="006519EE" w:rsidRDefault="006519EE"/>
        </w:tc>
        <w:tc>
          <w:tcPr>
            <w:tcW w:w="112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186A83EB" w14:textId="09256EC7" w:rsidR="24C3470D" w:rsidRDefault="24C3470D" w:rsidP="7A9AAC11">
            <w:pPr>
              <w:spacing w:after="0"/>
              <w:rPr>
                <w:rFonts w:ascii="Arial" w:eastAsia="Arial" w:hAnsi="Arial" w:cs="Arial"/>
                <w:sz w:val="18"/>
                <w:szCs w:val="18"/>
              </w:rPr>
            </w:pPr>
            <w:r w:rsidRPr="7A9AAC11">
              <w:rPr>
                <w:rFonts w:ascii="Arial" w:eastAsia="Arial" w:hAnsi="Arial" w:cs="Arial"/>
                <w:sz w:val="18"/>
                <w:szCs w:val="18"/>
              </w:rPr>
              <w:t>6 – LA GESTIÓN DE LA PREVENCIÓN EN LA EMPRESA. EL PLAN DE EMERGENCIAS Y PRIMEROS AUXILIOS</w:t>
            </w:r>
          </w:p>
        </w:tc>
        <w:tc>
          <w:tcPr>
            <w:tcW w:w="148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01A1018B" w14:textId="1CF5171A" w:rsidR="27640F40" w:rsidRDefault="27640F40" w:rsidP="7A9AAC11">
            <w:pPr>
              <w:spacing w:after="0"/>
              <w:rPr>
                <w:rFonts w:ascii="Arial" w:eastAsia="Arial" w:hAnsi="Arial" w:cs="Arial"/>
                <w:sz w:val="18"/>
                <w:szCs w:val="18"/>
              </w:rPr>
            </w:pPr>
            <w:r w:rsidRPr="7A9AAC11">
              <w:rPr>
                <w:rFonts w:ascii="Arial" w:eastAsia="Arial" w:hAnsi="Arial" w:cs="Arial"/>
                <w:sz w:val="18"/>
                <w:szCs w:val="18"/>
              </w:rPr>
              <w:t>- Formas de organizar la prevención en la empresa</w:t>
            </w:r>
          </w:p>
          <w:p w14:paraId="0CE7B2C2" w14:textId="10AB510A" w:rsidR="27640F40" w:rsidRDefault="27640F40" w:rsidP="7A9AAC11">
            <w:pPr>
              <w:spacing w:after="0"/>
              <w:rPr>
                <w:rFonts w:ascii="Arial" w:eastAsia="Arial" w:hAnsi="Arial" w:cs="Arial"/>
                <w:sz w:val="18"/>
                <w:szCs w:val="18"/>
              </w:rPr>
            </w:pPr>
            <w:r w:rsidRPr="7A9AAC11">
              <w:rPr>
                <w:rFonts w:ascii="Arial" w:eastAsia="Arial" w:hAnsi="Arial" w:cs="Arial"/>
                <w:sz w:val="18"/>
                <w:szCs w:val="18"/>
              </w:rPr>
              <w:t>- El plan de prevención</w:t>
            </w:r>
          </w:p>
          <w:p w14:paraId="51C05299" w14:textId="34129830" w:rsidR="27640F40" w:rsidRDefault="27640F40" w:rsidP="7A9AAC11">
            <w:pPr>
              <w:spacing w:after="0"/>
              <w:rPr>
                <w:rFonts w:ascii="Arial" w:eastAsia="Arial" w:hAnsi="Arial" w:cs="Arial"/>
                <w:sz w:val="18"/>
                <w:szCs w:val="18"/>
              </w:rPr>
            </w:pPr>
            <w:r w:rsidRPr="7A9AAC11">
              <w:rPr>
                <w:rFonts w:ascii="Arial" w:eastAsia="Arial" w:hAnsi="Arial" w:cs="Arial"/>
                <w:sz w:val="18"/>
                <w:szCs w:val="18"/>
              </w:rPr>
              <w:t>- El plan de emergencias</w:t>
            </w:r>
          </w:p>
          <w:p w14:paraId="38F76B45" w14:textId="4C9C83CE" w:rsidR="27640F40" w:rsidRDefault="27640F40" w:rsidP="7A9AAC11">
            <w:pPr>
              <w:spacing w:after="0"/>
              <w:rPr>
                <w:rFonts w:ascii="Arial" w:eastAsia="Arial" w:hAnsi="Arial" w:cs="Arial"/>
                <w:sz w:val="18"/>
                <w:szCs w:val="18"/>
              </w:rPr>
            </w:pPr>
            <w:r w:rsidRPr="7A9AAC11">
              <w:rPr>
                <w:rFonts w:ascii="Arial" w:eastAsia="Arial" w:hAnsi="Arial" w:cs="Arial"/>
                <w:sz w:val="18"/>
                <w:szCs w:val="18"/>
              </w:rPr>
              <w:t>- Primeros auxilios</w:t>
            </w:r>
          </w:p>
        </w:tc>
        <w:tc>
          <w:tcPr>
            <w:tcW w:w="1555" w:type="dxa"/>
            <w:vMerge/>
            <w:tcMar>
              <w:top w:w="60" w:type="dxa"/>
              <w:left w:w="60" w:type="dxa"/>
              <w:bottom w:w="60" w:type="dxa"/>
              <w:right w:w="60" w:type="dxa"/>
            </w:tcMar>
          </w:tcPr>
          <w:p w14:paraId="179D6189"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top w:w="60" w:type="dxa"/>
              <w:left w:w="60" w:type="dxa"/>
              <w:bottom w:w="60" w:type="dxa"/>
              <w:right w:w="60" w:type="dxa"/>
            </w:tcMar>
          </w:tcPr>
          <w:p w14:paraId="0A72BE4E" w14:textId="1EA417BA" w:rsidR="7A9AAC11" w:rsidRDefault="6FF15E0E" w:rsidP="1E5ED6AA">
            <w:pPr>
              <w:spacing w:after="180"/>
              <w:rPr>
                <w:rFonts w:ascii="Arial" w:eastAsia="Arial" w:hAnsi="Arial" w:cs="Arial"/>
                <w:color w:val="000000" w:themeColor="text1"/>
                <w:sz w:val="18"/>
                <w:szCs w:val="18"/>
              </w:rPr>
            </w:pPr>
            <w:r w:rsidRPr="1E5ED6AA">
              <w:rPr>
                <w:rFonts w:ascii="Arial" w:eastAsia="Arial" w:hAnsi="Arial" w:cs="Arial"/>
                <w:color w:val="000000" w:themeColor="text1"/>
                <w:sz w:val="18"/>
                <w:szCs w:val="18"/>
              </w:rPr>
              <w:t>f) Se han clasificado las distintas formas de gestión de la prevención en la empresa u organismo equiparado, en función de los distintos criterios establecidos en la normativa sobre prevención de riesgos laborales y determinado las formas de representación de las personas trabajadoras en la empresa u organismo equiparado en materia de prevención de riesgos.</w:t>
            </w:r>
            <w:r w:rsidR="604AF1C3" w:rsidRPr="1E5ED6AA">
              <w:rPr>
                <w:rFonts w:ascii="Arial" w:eastAsia="Arial" w:hAnsi="Arial" w:cs="Arial"/>
                <w:color w:val="000000" w:themeColor="text1"/>
                <w:sz w:val="18"/>
                <w:szCs w:val="18"/>
              </w:rPr>
              <w:t xml:space="preserve"> (A evaluar en FCT)</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7D97E892" w14:textId="420B4DF3" w:rsidR="7A9AAC11" w:rsidRDefault="4FA591A0" w:rsidP="1E5ED6AA">
            <w:pPr>
              <w:spacing w:after="0"/>
              <w:jc w:val="center"/>
              <w:rPr>
                <w:rFonts w:ascii="Arial" w:eastAsia="Arial" w:hAnsi="Arial" w:cs="Arial"/>
                <w:color w:val="000000" w:themeColor="text1"/>
                <w:sz w:val="18"/>
                <w:szCs w:val="18"/>
              </w:rPr>
            </w:pPr>
            <w:r w:rsidRPr="1E5ED6AA">
              <w:rPr>
                <w:rFonts w:ascii="Arial" w:eastAsia="Arial" w:hAnsi="Arial" w:cs="Arial"/>
                <w:color w:val="000000" w:themeColor="text1"/>
                <w:sz w:val="18"/>
                <w:szCs w:val="18"/>
              </w:rPr>
              <w:t>10</w:t>
            </w:r>
            <w:r w:rsidR="6FF15E0E" w:rsidRPr="1E5ED6AA">
              <w:rPr>
                <w:rFonts w:ascii="Arial" w:eastAsia="Arial" w:hAnsi="Arial" w:cs="Arial"/>
                <w:color w:val="000000" w:themeColor="text1"/>
                <w:sz w:val="18"/>
                <w:szCs w:val="18"/>
              </w:rPr>
              <w:t xml:space="preserve">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6EAB479E" w14:textId="482FA59D" w:rsidR="7A9AAC11" w:rsidRDefault="7A9AAC11" w:rsidP="7A9AAC11">
            <w:pPr>
              <w:jc w:val="center"/>
              <w:rPr>
                <w:rFonts w:ascii="Arial" w:eastAsia="Arial" w:hAnsi="Arial" w:cs="Arial"/>
                <w:color w:val="000000" w:themeColor="text1"/>
                <w:sz w:val="18"/>
                <w:szCs w:val="18"/>
              </w:rPr>
            </w:pPr>
          </w:p>
        </w:tc>
      </w:tr>
      <w:tr w:rsidR="7A9AAC11" w14:paraId="0E4AB0A7" w14:textId="77777777" w:rsidTr="1E5ED6AA">
        <w:trPr>
          <w:trHeight w:val="3810"/>
        </w:trPr>
        <w:tc>
          <w:tcPr>
            <w:tcW w:w="1260" w:type="dxa"/>
            <w:vMerge/>
            <w:tcMar>
              <w:top w:w="60" w:type="dxa"/>
              <w:left w:w="60" w:type="dxa"/>
              <w:bottom w:w="60" w:type="dxa"/>
              <w:right w:w="60" w:type="dxa"/>
            </w:tcMar>
          </w:tcPr>
          <w:p w14:paraId="3C54F250" w14:textId="77777777" w:rsidR="006519EE" w:rsidRDefault="006519EE"/>
        </w:tc>
        <w:tc>
          <w:tcPr>
            <w:tcW w:w="1125" w:type="dxa"/>
            <w:vMerge/>
            <w:tcMar>
              <w:top w:w="60" w:type="dxa"/>
              <w:left w:w="60" w:type="dxa"/>
              <w:bottom w:w="60" w:type="dxa"/>
              <w:right w:w="60" w:type="dxa"/>
            </w:tcMar>
          </w:tcPr>
          <w:p w14:paraId="5E1C607B" w14:textId="77777777" w:rsidR="006519EE" w:rsidRDefault="006519EE"/>
        </w:tc>
        <w:tc>
          <w:tcPr>
            <w:tcW w:w="1485" w:type="dxa"/>
            <w:vMerge/>
            <w:tcMar>
              <w:top w:w="60" w:type="dxa"/>
              <w:left w:w="60" w:type="dxa"/>
              <w:bottom w:w="60" w:type="dxa"/>
              <w:right w:w="60" w:type="dxa"/>
            </w:tcMar>
          </w:tcPr>
          <w:p w14:paraId="0D448E1C" w14:textId="77777777" w:rsidR="006519EE" w:rsidRDefault="006519EE"/>
        </w:tc>
        <w:tc>
          <w:tcPr>
            <w:tcW w:w="1555" w:type="dxa"/>
            <w:vMerge/>
            <w:tcMar>
              <w:top w:w="60" w:type="dxa"/>
              <w:left w:w="60" w:type="dxa"/>
              <w:bottom w:w="60" w:type="dxa"/>
              <w:right w:w="60" w:type="dxa"/>
            </w:tcMar>
          </w:tcPr>
          <w:p w14:paraId="63E5F50A"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top w:w="60" w:type="dxa"/>
              <w:left w:w="60" w:type="dxa"/>
              <w:bottom w:w="60" w:type="dxa"/>
              <w:right w:w="60" w:type="dxa"/>
            </w:tcMar>
          </w:tcPr>
          <w:p w14:paraId="0A10DA2D" w14:textId="3C3D06BC" w:rsidR="7A9AAC11" w:rsidRDefault="6FF15E0E" w:rsidP="1E5ED6AA">
            <w:pPr>
              <w:spacing w:after="180"/>
              <w:rPr>
                <w:rFonts w:ascii="Arial" w:eastAsia="Arial" w:hAnsi="Arial" w:cs="Arial"/>
                <w:color w:val="000000" w:themeColor="text1"/>
                <w:sz w:val="18"/>
                <w:szCs w:val="18"/>
              </w:rPr>
            </w:pPr>
            <w:r w:rsidRPr="1E5ED6AA">
              <w:rPr>
                <w:rFonts w:ascii="Arial" w:eastAsia="Arial" w:hAnsi="Arial" w:cs="Arial"/>
                <w:color w:val="000000" w:themeColor="text1"/>
                <w:sz w:val="18"/>
                <w:szCs w:val="18"/>
              </w:rPr>
              <w:t>g) Se ha valorado la importancia de la existencia de un plan preventivo en la empresa u organismo equiparado que incluya la secuenciación de actuaciones a realizar en caso de emergencia y reflexionado sobre el contenido del mismo.</w:t>
            </w:r>
            <w:r w:rsidR="1767373E" w:rsidRPr="1E5ED6AA">
              <w:rPr>
                <w:rFonts w:ascii="Arial" w:eastAsia="Arial" w:hAnsi="Arial" w:cs="Arial"/>
                <w:color w:val="000000" w:themeColor="text1"/>
                <w:sz w:val="18"/>
                <w:szCs w:val="18"/>
              </w:rPr>
              <w:t xml:space="preserve"> (A evaluar en FCT)</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24E76FAC" w14:textId="4839349F"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3AF77112" w14:textId="30B1839C" w:rsidR="7A9AAC11" w:rsidRDefault="7A9AAC11" w:rsidP="7A9AAC11">
            <w:pPr>
              <w:jc w:val="center"/>
              <w:rPr>
                <w:rFonts w:ascii="Arial" w:eastAsia="Arial" w:hAnsi="Arial" w:cs="Arial"/>
                <w:color w:val="000000" w:themeColor="text1"/>
                <w:sz w:val="18"/>
                <w:szCs w:val="18"/>
              </w:rPr>
            </w:pPr>
          </w:p>
        </w:tc>
      </w:tr>
      <w:tr w:rsidR="7A9AAC11" w14:paraId="6C5AC1A8" w14:textId="77777777" w:rsidTr="1E5ED6AA">
        <w:trPr>
          <w:trHeight w:val="2460"/>
        </w:trPr>
        <w:tc>
          <w:tcPr>
            <w:tcW w:w="1260" w:type="dxa"/>
            <w:vMerge/>
            <w:tcMar>
              <w:top w:w="60" w:type="dxa"/>
              <w:left w:w="60" w:type="dxa"/>
              <w:bottom w:w="60" w:type="dxa"/>
              <w:right w:w="60" w:type="dxa"/>
            </w:tcMar>
          </w:tcPr>
          <w:p w14:paraId="6F182627" w14:textId="77777777" w:rsidR="006519EE" w:rsidRDefault="006519EE"/>
        </w:tc>
        <w:tc>
          <w:tcPr>
            <w:tcW w:w="1125" w:type="dxa"/>
            <w:vMerge/>
            <w:tcMar>
              <w:top w:w="60" w:type="dxa"/>
              <w:left w:w="60" w:type="dxa"/>
              <w:bottom w:w="60" w:type="dxa"/>
              <w:right w:w="60" w:type="dxa"/>
            </w:tcMar>
          </w:tcPr>
          <w:p w14:paraId="4C7CFD0E" w14:textId="77777777" w:rsidR="006519EE" w:rsidRDefault="006519EE"/>
        </w:tc>
        <w:tc>
          <w:tcPr>
            <w:tcW w:w="1485" w:type="dxa"/>
            <w:vMerge/>
            <w:tcMar>
              <w:top w:w="60" w:type="dxa"/>
              <w:left w:w="60" w:type="dxa"/>
              <w:bottom w:w="60" w:type="dxa"/>
              <w:right w:w="60" w:type="dxa"/>
            </w:tcMar>
          </w:tcPr>
          <w:p w14:paraId="203B2740" w14:textId="77777777" w:rsidR="006519EE" w:rsidRDefault="006519EE"/>
        </w:tc>
        <w:tc>
          <w:tcPr>
            <w:tcW w:w="1555" w:type="dxa"/>
            <w:vMerge/>
            <w:tcMar>
              <w:top w:w="60" w:type="dxa"/>
              <w:left w:w="60" w:type="dxa"/>
              <w:bottom w:w="60" w:type="dxa"/>
              <w:right w:w="60" w:type="dxa"/>
            </w:tcMar>
          </w:tcPr>
          <w:p w14:paraId="4656B707"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top w:w="60" w:type="dxa"/>
              <w:left w:w="60" w:type="dxa"/>
              <w:bottom w:w="60" w:type="dxa"/>
              <w:right w:w="60" w:type="dxa"/>
            </w:tcMar>
          </w:tcPr>
          <w:p w14:paraId="358F245B" w14:textId="48FABE0C" w:rsidR="7A9AAC11" w:rsidRDefault="6FF15E0E" w:rsidP="1E5ED6AA">
            <w:pPr>
              <w:spacing w:after="180"/>
              <w:rPr>
                <w:rFonts w:ascii="Arial" w:eastAsia="Arial" w:hAnsi="Arial" w:cs="Arial"/>
                <w:color w:val="000000" w:themeColor="text1"/>
                <w:sz w:val="18"/>
                <w:szCs w:val="18"/>
              </w:rPr>
            </w:pPr>
            <w:r w:rsidRPr="1E5ED6AA">
              <w:rPr>
                <w:rFonts w:ascii="Arial" w:eastAsia="Arial" w:hAnsi="Arial" w:cs="Arial"/>
                <w:color w:val="000000" w:themeColor="text1"/>
                <w:sz w:val="18"/>
                <w:szCs w:val="18"/>
              </w:rPr>
              <w:t>h) Se han determinado los requisitos y condiciones para la vigilancia de la salud de la persona trabajadora y su importancia como medida de prevención.</w:t>
            </w:r>
            <w:r w:rsidR="5E853848" w:rsidRPr="1E5ED6AA">
              <w:rPr>
                <w:rFonts w:ascii="Arial" w:eastAsia="Arial" w:hAnsi="Arial" w:cs="Arial"/>
                <w:color w:val="000000" w:themeColor="text1"/>
                <w:sz w:val="18"/>
                <w:szCs w:val="18"/>
              </w:rPr>
              <w:t xml:space="preserve"> (A evaluar en FCT)</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19BD02E9" w14:textId="13D04900"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4D257C9A" w14:textId="6C4FE520" w:rsidR="7A9AAC11" w:rsidRDefault="7A9AAC11" w:rsidP="7A9AAC11">
            <w:pPr>
              <w:jc w:val="center"/>
              <w:rPr>
                <w:rFonts w:ascii="Arial" w:eastAsia="Arial" w:hAnsi="Arial" w:cs="Arial"/>
                <w:color w:val="000000" w:themeColor="text1"/>
                <w:sz w:val="18"/>
                <w:szCs w:val="18"/>
              </w:rPr>
            </w:pPr>
          </w:p>
        </w:tc>
      </w:tr>
      <w:tr w:rsidR="7A9AAC11" w14:paraId="1FC375FC" w14:textId="77777777" w:rsidTr="1E5ED6AA">
        <w:trPr>
          <w:trHeight w:val="2700"/>
        </w:trPr>
        <w:tc>
          <w:tcPr>
            <w:tcW w:w="1260" w:type="dxa"/>
            <w:vMerge/>
            <w:tcMar>
              <w:top w:w="60" w:type="dxa"/>
              <w:left w:w="60" w:type="dxa"/>
              <w:bottom w:w="60" w:type="dxa"/>
              <w:right w:w="60" w:type="dxa"/>
            </w:tcMar>
          </w:tcPr>
          <w:p w14:paraId="50BF631E" w14:textId="77777777" w:rsidR="006519EE" w:rsidRDefault="006519EE"/>
        </w:tc>
        <w:tc>
          <w:tcPr>
            <w:tcW w:w="1125" w:type="dxa"/>
            <w:vMerge/>
            <w:tcMar>
              <w:top w:w="60" w:type="dxa"/>
              <w:left w:w="60" w:type="dxa"/>
              <w:bottom w:w="60" w:type="dxa"/>
              <w:right w:w="60" w:type="dxa"/>
            </w:tcMar>
          </w:tcPr>
          <w:p w14:paraId="089259E6" w14:textId="77777777" w:rsidR="006519EE" w:rsidRDefault="006519EE"/>
        </w:tc>
        <w:tc>
          <w:tcPr>
            <w:tcW w:w="1485" w:type="dxa"/>
            <w:vMerge/>
            <w:tcMar>
              <w:top w:w="60" w:type="dxa"/>
              <w:left w:w="60" w:type="dxa"/>
              <w:bottom w:w="60" w:type="dxa"/>
              <w:right w:w="60" w:type="dxa"/>
            </w:tcMar>
          </w:tcPr>
          <w:p w14:paraId="6A541749" w14:textId="77777777" w:rsidR="006519EE" w:rsidRDefault="006519EE"/>
        </w:tc>
        <w:tc>
          <w:tcPr>
            <w:tcW w:w="1555" w:type="dxa"/>
            <w:vMerge/>
            <w:tcMar>
              <w:top w:w="60" w:type="dxa"/>
              <w:left w:w="60" w:type="dxa"/>
              <w:bottom w:w="60" w:type="dxa"/>
              <w:right w:w="60" w:type="dxa"/>
            </w:tcMar>
          </w:tcPr>
          <w:p w14:paraId="0D7901CA"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top w:w="60" w:type="dxa"/>
              <w:left w:w="60" w:type="dxa"/>
              <w:bottom w:w="60" w:type="dxa"/>
              <w:right w:w="60" w:type="dxa"/>
            </w:tcMar>
          </w:tcPr>
          <w:p w14:paraId="6A6C5F53" w14:textId="3417DD20" w:rsidR="7A9AAC11" w:rsidRDefault="6FF15E0E" w:rsidP="1E5ED6AA">
            <w:pPr>
              <w:spacing w:after="180"/>
              <w:rPr>
                <w:rFonts w:ascii="Arial" w:eastAsia="Arial" w:hAnsi="Arial" w:cs="Arial"/>
                <w:color w:val="000000" w:themeColor="text1"/>
                <w:sz w:val="18"/>
                <w:szCs w:val="18"/>
              </w:rPr>
            </w:pPr>
            <w:r w:rsidRPr="1E5ED6AA">
              <w:rPr>
                <w:rFonts w:ascii="Arial" w:eastAsia="Arial" w:hAnsi="Arial" w:cs="Arial"/>
                <w:color w:val="000000" w:themeColor="text1"/>
                <w:sz w:val="18"/>
                <w:szCs w:val="18"/>
              </w:rPr>
              <w:t>i) Se han identificado las técnicas básicas de primeros auxilios que han de ser aplicadas en el lugar del accidente ante distintos tipos de daños y la composición y uso del botiquín.</w:t>
            </w:r>
            <w:r w:rsidR="4595319F" w:rsidRPr="1E5ED6AA">
              <w:rPr>
                <w:rFonts w:ascii="Arial" w:eastAsia="Arial" w:hAnsi="Arial" w:cs="Arial"/>
                <w:color w:val="000000" w:themeColor="text1"/>
                <w:sz w:val="18"/>
                <w:szCs w:val="18"/>
              </w:rPr>
              <w:t xml:space="preserve"> (A evaluar en FCT)</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45457632" w14:textId="140E2959"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543F6B05" w14:textId="5D344D67" w:rsidR="7A9AAC11" w:rsidRDefault="7A9AAC11" w:rsidP="7A9AAC11">
            <w:pPr>
              <w:jc w:val="center"/>
              <w:rPr>
                <w:rFonts w:ascii="Arial" w:eastAsia="Arial" w:hAnsi="Arial" w:cs="Arial"/>
                <w:color w:val="000000" w:themeColor="text1"/>
                <w:sz w:val="18"/>
                <w:szCs w:val="18"/>
              </w:rPr>
            </w:pPr>
          </w:p>
        </w:tc>
      </w:tr>
      <w:tr w:rsidR="7A9AAC11" w14:paraId="4ACE0873" w14:textId="77777777" w:rsidTr="1E5ED6AA">
        <w:trPr>
          <w:trHeight w:val="4485"/>
        </w:trPr>
        <w:tc>
          <w:tcPr>
            <w:tcW w:w="1260"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4D4D4"/>
            <w:tcMar>
              <w:top w:w="60" w:type="dxa"/>
              <w:left w:w="60" w:type="dxa"/>
              <w:bottom w:w="60" w:type="dxa"/>
              <w:right w:w="60" w:type="dxa"/>
            </w:tcMar>
          </w:tcPr>
          <w:p w14:paraId="7A68D15B" w14:textId="7F71A3FC" w:rsidR="7A9AAC11" w:rsidRDefault="7A9AAC11" w:rsidP="7A9AAC11">
            <w:pPr>
              <w:spacing w:after="0"/>
              <w:rPr>
                <w:rFonts w:ascii="Arial" w:eastAsia="Arial" w:hAnsi="Arial" w:cs="Arial"/>
                <w:b/>
                <w:bCs/>
                <w:color w:val="000000" w:themeColor="text1"/>
                <w:sz w:val="18"/>
                <w:szCs w:val="18"/>
              </w:rPr>
            </w:pPr>
            <w:r w:rsidRPr="7A9AAC11">
              <w:rPr>
                <w:rFonts w:ascii="Arial" w:eastAsia="Arial" w:hAnsi="Arial" w:cs="Arial"/>
                <w:b/>
                <w:bCs/>
                <w:color w:val="000000" w:themeColor="text1"/>
                <w:sz w:val="18"/>
                <w:szCs w:val="18"/>
              </w:rPr>
              <w:lastRenderedPageBreak/>
              <w:t>TERCERO</w:t>
            </w:r>
          </w:p>
        </w:tc>
        <w:tc>
          <w:tcPr>
            <w:tcW w:w="112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468DD7E" w14:textId="203E4A27" w:rsidR="6221D9FA" w:rsidRDefault="6221D9FA" w:rsidP="7A9AAC11">
            <w:pPr>
              <w:spacing w:after="0"/>
              <w:rPr>
                <w:rFonts w:ascii="Arial" w:eastAsia="Arial" w:hAnsi="Arial" w:cs="Arial"/>
                <w:sz w:val="18"/>
                <w:szCs w:val="18"/>
              </w:rPr>
            </w:pPr>
            <w:r w:rsidRPr="7A9AAC11">
              <w:rPr>
                <w:rFonts w:ascii="Arial" w:eastAsia="Arial" w:hAnsi="Arial" w:cs="Arial"/>
                <w:sz w:val="18"/>
                <w:szCs w:val="18"/>
              </w:rPr>
              <w:t>7 – LAS COMPETENCIAS PERSONALES Y PROFESIONALES. EL PERFIL LABORAL</w:t>
            </w:r>
          </w:p>
        </w:tc>
        <w:tc>
          <w:tcPr>
            <w:tcW w:w="148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04890195" w14:textId="50B27290" w:rsidR="6221D9FA" w:rsidRDefault="6221D9FA" w:rsidP="7A9AAC11">
            <w:pPr>
              <w:spacing w:after="0"/>
              <w:rPr>
                <w:rFonts w:ascii="Arial" w:eastAsia="Arial" w:hAnsi="Arial" w:cs="Arial"/>
                <w:sz w:val="18"/>
                <w:szCs w:val="18"/>
              </w:rPr>
            </w:pPr>
            <w:r w:rsidRPr="7A9AAC11">
              <w:rPr>
                <w:rFonts w:ascii="Arial" w:eastAsia="Arial" w:hAnsi="Arial" w:cs="Arial"/>
                <w:sz w:val="18"/>
                <w:szCs w:val="18"/>
              </w:rPr>
              <w:t>- Competencias personales: sociales y comunicativas</w:t>
            </w:r>
          </w:p>
          <w:p w14:paraId="45C995CC" w14:textId="0933A55B" w:rsidR="6221D9FA" w:rsidRDefault="6221D9FA" w:rsidP="7A9AAC11">
            <w:pPr>
              <w:spacing w:after="0"/>
              <w:rPr>
                <w:rFonts w:ascii="Arial" w:eastAsia="Arial" w:hAnsi="Arial" w:cs="Arial"/>
                <w:sz w:val="18"/>
                <w:szCs w:val="18"/>
              </w:rPr>
            </w:pPr>
            <w:r w:rsidRPr="7A9AAC11">
              <w:rPr>
                <w:rFonts w:ascii="Arial" w:eastAsia="Arial" w:hAnsi="Arial" w:cs="Arial"/>
                <w:sz w:val="18"/>
                <w:szCs w:val="18"/>
              </w:rPr>
              <w:t>- Competencias formativas y profesionales</w:t>
            </w:r>
          </w:p>
          <w:p w14:paraId="018DA55C" w14:textId="5059C119" w:rsidR="6221D9FA" w:rsidRDefault="6221D9FA" w:rsidP="7A9AAC11">
            <w:pPr>
              <w:spacing w:after="0"/>
              <w:rPr>
                <w:rFonts w:ascii="Arial" w:eastAsia="Arial" w:hAnsi="Arial" w:cs="Arial"/>
                <w:sz w:val="18"/>
                <w:szCs w:val="18"/>
              </w:rPr>
            </w:pPr>
            <w:r w:rsidRPr="7A9AAC11">
              <w:rPr>
                <w:rFonts w:ascii="Arial" w:eastAsia="Arial" w:hAnsi="Arial" w:cs="Arial"/>
                <w:sz w:val="18"/>
                <w:szCs w:val="18"/>
              </w:rPr>
              <w:t>- El perfil profesional</w:t>
            </w:r>
          </w:p>
          <w:p w14:paraId="53F14E27" w14:textId="00246EF7" w:rsidR="6221D9FA" w:rsidRDefault="6221D9FA" w:rsidP="7A9AAC11">
            <w:pPr>
              <w:spacing w:after="0"/>
              <w:rPr>
                <w:rFonts w:ascii="Arial" w:eastAsia="Arial" w:hAnsi="Arial" w:cs="Arial"/>
                <w:sz w:val="18"/>
                <w:szCs w:val="18"/>
              </w:rPr>
            </w:pPr>
            <w:r w:rsidRPr="7A9AAC11">
              <w:rPr>
                <w:rFonts w:ascii="Arial" w:eastAsia="Arial" w:hAnsi="Arial" w:cs="Arial"/>
                <w:sz w:val="18"/>
                <w:szCs w:val="18"/>
              </w:rPr>
              <w:t>- El proyecto profesional</w:t>
            </w:r>
          </w:p>
        </w:tc>
        <w:tc>
          <w:tcPr>
            <w:tcW w:w="155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01EF266E" w14:textId="60F80AFF"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4. Analiza y evalúa su potencial profesional y sus intereses para guiarse en el proceso de auto</w:t>
            </w:r>
            <w:r w:rsidR="77FC30DC" w:rsidRPr="7A9AAC11">
              <w:rPr>
                <w:rFonts w:ascii="Arial" w:eastAsia="Arial" w:hAnsi="Arial" w:cs="Arial"/>
                <w:color w:val="000000" w:themeColor="text1"/>
                <w:sz w:val="18"/>
                <w:szCs w:val="18"/>
              </w:rPr>
              <w:t xml:space="preserve"> </w:t>
            </w:r>
            <w:r w:rsidRPr="7A9AAC11">
              <w:rPr>
                <w:rFonts w:ascii="Arial" w:eastAsia="Arial" w:hAnsi="Arial" w:cs="Arial"/>
                <w:color w:val="000000" w:themeColor="text1"/>
                <w:sz w:val="18"/>
                <w:szCs w:val="18"/>
              </w:rPr>
              <w:t xml:space="preserve">orientación y elabora una hoja de ruta para la inserción profesional en base al análisis de las competencias, intereses y destrezas personales. </w:t>
            </w:r>
          </w:p>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8F4EE8B" w14:textId="49BC27FC"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a) Se han evaluado los propios intereses, motivaciones, habilidades y destrezas en el marco de un proceso de autoconocimiento.</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59FB2937" w14:textId="4B55C0CD"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18FF3FAC" w14:textId="7170563D" w:rsidR="57F4B53B" w:rsidRDefault="57F4B53B" w:rsidP="7A9AAC11">
            <w:pPr>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20%</w:t>
            </w:r>
          </w:p>
        </w:tc>
      </w:tr>
      <w:tr w:rsidR="7A9AAC11" w14:paraId="78E1615B" w14:textId="77777777" w:rsidTr="1E5ED6AA">
        <w:trPr>
          <w:trHeight w:val="618"/>
        </w:trPr>
        <w:tc>
          <w:tcPr>
            <w:tcW w:w="1260" w:type="dxa"/>
            <w:vMerge/>
            <w:tcMar>
              <w:top w:w="60" w:type="dxa"/>
              <w:left w:w="60" w:type="dxa"/>
              <w:bottom w:w="60" w:type="dxa"/>
              <w:right w:w="60" w:type="dxa"/>
            </w:tcMar>
          </w:tcPr>
          <w:p w14:paraId="402E6326" w14:textId="77777777" w:rsidR="006519EE" w:rsidRDefault="006519EE"/>
        </w:tc>
        <w:tc>
          <w:tcPr>
            <w:tcW w:w="1125" w:type="dxa"/>
            <w:vMerge/>
            <w:tcMar>
              <w:top w:w="60" w:type="dxa"/>
              <w:left w:w="60" w:type="dxa"/>
              <w:bottom w:w="60" w:type="dxa"/>
              <w:right w:w="60" w:type="dxa"/>
            </w:tcMar>
          </w:tcPr>
          <w:p w14:paraId="00A4622A" w14:textId="77777777" w:rsidR="006519EE" w:rsidRDefault="006519EE"/>
        </w:tc>
        <w:tc>
          <w:tcPr>
            <w:tcW w:w="1485" w:type="dxa"/>
            <w:vMerge/>
            <w:tcMar>
              <w:top w:w="60" w:type="dxa"/>
              <w:left w:w="60" w:type="dxa"/>
              <w:bottom w:w="60" w:type="dxa"/>
              <w:right w:w="60" w:type="dxa"/>
            </w:tcMar>
          </w:tcPr>
          <w:p w14:paraId="50922DD4" w14:textId="77777777" w:rsidR="006519EE" w:rsidRDefault="006519EE"/>
        </w:tc>
        <w:tc>
          <w:tcPr>
            <w:tcW w:w="1555" w:type="dxa"/>
            <w:vMerge/>
            <w:tcMar>
              <w:top w:w="60" w:type="dxa"/>
              <w:left w:w="60" w:type="dxa"/>
              <w:bottom w:w="60" w:type="dxa"/>
              <w:right w:w="60" w:type="dxa"/>
            </w:tcMar>
          </w:tcPr>
          <w:p w14:paraId="3F044992"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D72AA92" w14:textId="33B1B9C8"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b) Se han analizado las cualidades y competencias personales afines a la actividad profesional relacionada con el perfil del título.</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2BE426ED" w14:textId="1A4DCB46"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37D14527" w14:textId="7D49F862" w:rsidR="7A9AAC11" w:rsidRDefault="7A9AAC11" w:rsidP="7A9AAC11">
            <w:pPr>
              <w:jc w:val="center"/>
              <w:rPr>
                <w:rFonts w:ascii="Arial" w:eastAsia="Arial" w:hAnsi="Arial" w:cs="Arial"/>
                <w:color w:val="000000" w:themeColor="text1"/>
                <w:sz w:val="18"/>
                <w:szCs w:val="18"/>
              </w:rPr>
            </w:pPr>
          </w:p>
        </w:tc>
      </w:tr>
      <w:tr w:rsidR="7A9AAC11" w14:paraId="7F22479A" w14:textId="77777777" w:rsidTr="1E5ED6AA">
        <w:trPr>
          <w:trHeight w:val="1560"/>
        </w:trPr>
        <w:tc>
          <w:tcPr>
            <w:tcW w:w="1260" w:type="dxa"/>
            <w:vMerge/>
            <w:tcMar>
              <w:top w:w="60" w:type="dxa"/>
              <w:left w:w="60" w:type="dxa"/>
              <w:bottom w:w="60" w:type="dxa"/>
              <w:right w:w="60" w:type="dxa"/>
            </w:tcMar>
          </w:tcPr>
          <w:p w14:paraId="20250532" w14:textId="77777777" w:rsidR="006519EE" w:rsidRDefault="006519EE"/>
        </w:tc>
        <w:tc>
          <w:tcPr>
            <w:tcW w:w="1125" w:type="dxa"/>
            <w:vMerge/>
            <w:tcMar>
              <w:top w:w="60" w:type="dxa"/>
              <w:left w:w="60" w:type="dxa"/>
              <w:bottom w:w="60" w:type="dxa"/>
              <w:right w:w="60" w:type="dxa"/>
            </w:tcMar>
          </w:tcPr>
          <w:p w14:paraId="2D4E5DDB" w14:textId="77777777" w:rsidR="006519EE" w:rsidRDefault="006519EE"/>
        </w:tc>
        <w:tc>
          <w:tcPr>
            <w:tcW w:w="1485" w:type="dxa"/>
            <w:vMerge/>
            <w:tcMar>
              <w:top w:w="60" w:type="dxa"/>
              <w:left w:w="60" w:type="dxa"/>
              <w:bottom w:w="60" w:type="dxa"/>
              <w:right w:w="60" w:type="dxa"/>
            </w:tcMar>
          </w:tcPr>
          <w:p w14:paraId="0514D436" w14:textId="77777777" w:rsidR="006519EE" w:rsidRDefault="006519EE"/>
        </w:tc>
        <w:tc>
          <w:tcPr>
            <w:tcW w:w="1555" w:type="dxa"/>
            <w:vMerge/>
            <w:tcMar>
              <w:top w:w="60" w:type="dxa"/>
              <w:left w:w="60" w:type="dxa"/>
              <w:bottom w:w="60" w:type="dxa"/>
              <w:right w:w="60" w:type="dxa"/>
            </w:tcMar>
          </w:tcPr>
          <w:p w14:paraId="089A5493"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06EC3993" w14:textId="11550565"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c) Se han determinado las competencias personales y sociales con valor para el empleo.</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59DE8D3F" w14:textId="40664CFE"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7666D0CD" w14:textId="4806B0A8" w:rsidR="7A9AAC11" w:rsidRDefault="7A9AAC11" w:rsidP="7A9AAC11">
            <w:pPr>
              <w:jc w:val="center"/>
              <w:rPr>
                <w:rFonts w:ascii="Arial" w:eastAsia="Arial" w:hAnsi="Arial" w:cs="Arial"/>
                <w:color w:val="000000" w:themeColor="text1"/>
                <w:sz w:val="18"/>
                <w:szCs w:val="18"/>
              </w:rPr>
            </w:pPr>
          </w:p>
        </w:tc>
      </w:tr>
      <w:tr w:rsidR="7A9AAC11" w14:paraId="6CBD03D7" w14:textId="77777777" w:rsidTr="1E5ED6AA">
        <w:trPr>
          <w:trHeight w:val="2010"/>
        </w:trPr>
        <w:tc>
          <w:tcPr>
            <w:tcW w:w="1260" w:type="dxa"/>
            <w:vMerge/>
            <w:tcMar>
              <w:top w:w="60" w:type="dxa"/>
              <w:left w:w="60" w:type="dxa"/>
              <w:bottom w:w="60" w:type="dxa"/>
              <w:right w:w="60" w:type="dxa"/>
            </w:tcMar>
          </w:tcPr>
          <w:p w14:paraId="53D3CE24" w14:textId="77777777" w:rsidR="006519EE" w:rsidRDefault="006519EE"/>
        </w:tc>
        <w:tc>
          <w:tcPr>
            <w:tcW w:w="1125" w:type="dxa"/>
            <w:vMerge/>
            <w:tcMar>
              <w:top w:w="60" w:type="dxa"/>
              <w:left w:w="60" w:type="dxa"/>
              <w:bottom w:w="60" w:type="dxa"/>
              <w:right w:w="60" w:type="dxa"/>
            </w:tcMar>
          </w:tcPr>
          <w:p w14:paraId="734699B6" w14:textId="77777777" w:rsidR="006519EE" w:rsidRDefault="006519EE"/>
        </w:tc>
        <w:tc>
          <w:tcPr>
            <w:tcW w:w="1485" w:type="dxa"/>
            <w:vMerge/>
            <w:tcMar>
              <w:top w:w="60" w:type="dxa"/>
              <w:left w:w="60" w:type="dxa"/>
              <w:bottom w:w="60" w:type="dxa"/>
              <w:right w:w="60" w:type="dxa"/>
            </w:tcMar>
          </w:tcPr>
          <w:p w14:paraId="6A28FEE4" w14:textId="77777777" w:rsidR="006519EE" w:rsidRDefault="006519EE"/>
        </w:tc>
        <w:tc>
          <w:tcPr>
            <w:tcW w:w="1555" w:type="dxa"/>
            <w:vMerge/>
            <w:tcMar>
              <w:top w:w="60" w:type="dxa"/>
              <w:left w:w="60" w:type="dxa"/>
              <w:bottom w:w="60" w:type="dxa"/>
              <w:right w:w="60" w:type="dxa"/>
            </w:tcMar>
          </w:tcPr>
          <w:p w14:paraId="6F24396E"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40610E4" w14:textId="1E34AA81"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d) Se han señalado las preferencias profesionales, intereses y metas en el marco de un proyecto profesional.</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2B9CD3A5" w14:textId="504EEC97"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63E6330C" w14:textId="7C1EBB63" w:rsidR="7A9AAC11" w:rsidRDefault="7A9AAC11" w:rsidP="7A9AAC11">
            <w:pPr>
              <w:jc w:val="center"/>
              <w:rPr>
                <w:rFonts w:ascii="Arial" w:eastAsia="Arial" w:hAnsi="Arial" w:cs="Arial"/>
                <w:color w:val="000000" w:themeColor="text1"/>
                <w:sz w:val="18"/>
                <w:szCs w:val="18"/>
              </w:rPr>
            </w:pPr>
          </w:p>
        </w:tc>
      </w:tr>
      <w:tr w:rsidR="7A9AAC11" w14:paraId="46F61AAB" w14:textId="77777777" w:rsidTr="1E5ED6AA">
        <w:trPr>
          <w:trHeight w:val="1560"/>
        </w:trPr>
        <w:tc>
          <w:tcPr>
            <w:tcW w:w="1260" w:type="dxa"/>
            <w:vMerge/>
            <w:tcMar>
              <w:top w:w="60" w:type="dxa"/>
              <w:left w:w="60" w:type="dxa"/>
              <w:bottom w:w="60" w:type="dxa"/>
              <w:right w:w="60" w:type="dxa"/>
            </w:tcMar>
          </w:tcPr>
          <w:p w14:paraId="2E4D22CA" w14:textId="77777777" w:rsidR="006519EE" w:rsidRDefault="006519EE"/>
        </w:tc>
        <w:tc>
          <w:tcPr>
            <w:tcW w:w="1125" w:type="dxa"/>
            <w:vMerge/>
            <w:tcMar>
              <w:top w:w="60" w:type="dxa"/>
              <w:left w:w="60" w:type="dxa"/>
              <w:bottom w:w="60" w:type="dxa"/>
              <w:right w:w="60" w:type="dxa"/>
            </w:tcMar>
          </w:tcPr>
          <w:p w14:paraId="5088E845" w14:textId="77777777" w:rsidR="006519EE" w:rsidRDefault="006519EE"/>
        </w:tc>
        <w:tc>
          <w:tcPr>
            <w:tcW w:w="1485" w:type="dxa"/>
            <w:vMerge/>
            <w:tcMar>
              <w:top w:w="60" w:type="dxa"/>
              <w:left w:w="60" w:type="dxa"/>
              <w:bottom w:w="60" w:type="dxa"/>
              <w:right w:w="60" w:type="dxa"/>
            </w:tcMar>
          </w:tcPr>
          <w:p w14:paraId="796170EA" w14:textId="77777777" w:rsidR="006519EE" w:rsidRDefault="006519EE"/>
        </w:tc>
        <w:tc>
          <w:tcPr>
            <w:tcW w:w="1555" w:type="dxa"/>
            <w:vMerge/>
            <w:tcMar>
              <w:top w:w="60" w:type="dxa"/>
              <w:left w:w="60" w:type="dxa"/>
              <w:bottom w:w="60" w:type="dxa"/>
              <w:right w:w="60" w:type="dxa"/>
            </w:tcMar>
          </w:tcPr>
          <w:p w14:paraId="3A57F365"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1DBDB95" w14:textId="154B7647"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e) Se ha valorado el concepto de autoestima en el proceso de búsqueda de empleo.</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4701676F" w14:textId="5531CD0E"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32B57FC0" w14:textId="472F6CCA" w:rsidR="7A9AAC11" w:rsidRDefault="7A9AAC11" w:rsidP="7A9AAC11">
            <w:pPr>
              <w:jc w:val="center"/>
              <w:rPr>
                <w:rFonts w:ascii="Arial" w:eastAsia="Arial" w:hAnsi="Arial" w:cs="Arial"/>
                <w:color w:val="000000" w:themeColor="text1"/>
                <w:sz w:val="18"/>
                <w:szCs w:val="18"/>
              </w:rPr>
            </w:pPr>
          </w:p>
        </w:tc>
      </w:tr>
      <w:tr w:rsidR="7A9AAC11" w14:paraId="4BA80CC4" w14:textId="77777777" w:rsidTr="1E5ED6AA">
        <w:trPr>
          <w:trHeight w:val="2235"/>
        </w:trPr>
        <w:tc>
          <w:tcPr>
            <w:tcW w:w="1260" w:type="dxa"/>
            <w:vMerge/>
            <w:tcMar>
              <w:top w:w="60" w:type="dxa"/>
              <w:left w:w="60" w:type="dxa"/>
              <w:bottom w:w="60" w:type="dxa"/>
              <w:right w:w="60" w:type="dxa"/>
            </w:tcMar>
          </w:tcPr>
          <w:p w14:paraId="54736E2F" w14:textId="77777777" w:rsidR="006519EE" w:rsidRDefault="006519EE"/>
        </w:tc>
        <w:tc>
          <w:tcPr>
            <w:tcW w:w="1125" w:type="dxa"/>
            <w:vMerge/>
            <w:tcMar>
              <w:top w:w="60" w:type="dxa"/>
              <w:left w:w="60" w:type="dxa"/>
              <w:bottom w:w="60" w:type="dxa"/>
              <w:right w:w="60" w:type="dxa"/>
            </w:tcMar>
          </w:tcPr>
          <w:p w14:paraId="326B9824" w14:textId="77777777" w:rsidR="006519EE" w:rsidRDefault="006519EE"/>
        </w:tc>
        <w:tc>
          <w:tcPr>
            <w:tcW w:w="1485" w:type="dxa"/>
            <w:vMerge/>
            <w:tcMar>
              <w:top w:w="60" w:type="dxa"/>
              <w:left w:w="60" w:type="dxa"/>
              <w:bottom w:w="60" w:type="dxa"/>
              <w:right w:w="60" w:type="dxa"/>
            </w:tcMar>
          </w:tcPr>
          <w:p w14:paraId="63A50B51" w14:textId="77777777" w:rsidR="006519EE" w:rsidRDefault="006519EE"/>
        </w:tc>
        <w:tc>
          <w:tcPr>
            <w:tcW w:w="1555" w:type="dxa"/>
            <w:vMerge/>
            <w:tcMar>
              <w:top w:w="60" w:type="dxa"/>
              <w:left w:w="60" w:type="dxa"/>
              <w:bottom w:w="60" w:type="dxa"/>
              <w:right w:w="60" w:type="dxa"/>
            </w:tcMar>
          </w:tcPr>
          <w:p w14:paraId="73935053"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DB0E7C0" w14:textId="43523F2B"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f) Se han identificado las fortalezas, debilidades, amenazas y oportunidades propias para la inserción profesional.</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69FA6924" w14:textId="4F136F47"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4D25E695" w14:textId="05939112" w:rsidR="7A9AAC11" w:rsidRDefault="7A9AAC11" w:rsidP="7A9AAC11">
            <w:pPr>
              <w:jc w:val="center"/>
              <w:rPr>
                <w:rFonts w:ascii="Arial" w:eastAsia="Arial" w:hAnsi="Arial" w:cs="Arial"/>
                <w:color w:val="000000" w:themeColor="text1"/>
                <w:sz w:val="18"/>
                <w:szCs w:val="18"/>
              </w:rPr>
            </w:pPr>
          </w:p>
        </w:tc>
      </w:tr>
      <w:tr w:rsidR="7A9AAC11" w14:paraId="6976F3C8" w14:textId="77777777" w:rsidTr="1E5ED6AA">
        <w:trPr>
          <w:trHeight w:val="2460"/>
        </w:trPr>
        <w:tc>
          <w:tcPr>
            <w:tcW w:w="1260" w:type="dxa"/>
            <w:vMerge/>
            <w:tcMar>
              <w:top w:w="60" w:type="dxa"/>
              <w:left w:w="60" w:type="dxa"/>
              <w:bottom w:w="60" w:type="dxa"/>
              <w:right w:w="60" w:type="dxa"/>
            </w:tcMar>
          </w:tcPr>
          <w:p w14:paraId="27C22BD4" w14:textId="77777777" w:rsidR="006519EE" w:rsidRDefault="006519EE"/>
        </w:tc>
        <w:tc>
          <w:tcPr>
            <w:tcW w:w="1125" w:type="dxa"/>
            <w:vMerge/>
            <w:tcMar>
              <w:top w:w="60" w:type="dxa"/>
              <w:left w:w="60" w:type="dxa"/>
              <w:bottom w:w="60" w:type="dxa"/>
              <w:right w:w="60" w:type="dxa"/>
            </w:tcMar>
          </w:tcPr>
          <w:p w14:paraId="0832F2A9" w14:textId="77777777" w:rsidR="006519EE" w:rsidRDefault="006519EE"/>
        </w:tc>
        <w:tc>
          <w:tcPr>
            <w:tcW w:w="1485" w:type="dxa"/>
            <w:vMerge/>
            <w:tcMar>
              <w:top w:w="60" w:type="dxa"/>
              <w:left w:w="60" w:type="dxa"/>
              <w:bottom w:w="60" w:type="dxa"/>
              <w:right w:w="60" w:type="dxa"/>
            </w:tcMar>
          </w:tcPr>
          <w:p w14:paraId="1309E11D" w14:textId="77777777" w:rsidR="006519EE" w:rsidRDefault="006519EE"/>
        </w:tc>
        <w:tc>
          <w:tcPr>
            <w:tcW w:w="1555" w:type="dxa"/>
            <w:vMerge/>
            <w:tcMar>
              <w:top w:w="60" w:type="dxa"/>
              <w:left w:w="60" w:type="dxa"/>
              <w:bottom w:w="60" w:type="dxa"/>
              <w:right w:w="60" w:type="dxa"/>
            </w:tcMar>
          </w:tcPr>
          <w:p w14:paraId="2F12D5D4"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C761C5E" w14:textId="56173790"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g) Se han identificado expectativas de futuro para inserción profesional analizando competencias, intereses y destrezas personales.</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65969838" w14:textId="480D33BE"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20374F34" w14:textId="25B0D175" w:rsidR="7A9AAC11" w:rsidRDefault="7A9AAC11" w:rsidP="7A9AAC11">
            <w:pPr>
              <w:jc w:val="center"/>
              <w:rPr>
                <w:rFonts w:ascii="Arial" w:eastAsia="Arial" w:hAnsi="Arial" w:cs="Arial"/>
                <w:color w:val="000000" w:themeColor="text1"/>
                <w:sz w:val="18"/>
                <w:szCs w:val="18"/>
              </w:rPr>
            </w:pPr>
          </w:p>
        </w:tc>
      </w:tr>
      <w:tr w:rsidR="7A9AAC11" w14:paraId="3D17EC40" w14:textId="77777777" w:rsidTr="1E5ED6AA">
        <w:trPr>
          <w:trHeight w:val="662"/>
        </w:trPr>
        <w:tc>
          <w:tcPr>
            <w:tcW w:w="1260" w:type="dxa"/>
            <w:vMerge/>
            <w:tcMar>
              <w:top w:w="60" w:type="dxa"/>
              <w:left w:w="60" w:type="dxa"/>
              <w:bottom w:w="60" w:type="dxa"/>
              <w:right w:w="60" w:type="dxa"/>
            </w:tcMar>
          </w:tcPr>
          <w:p w14:paraId="0C0FDCA4" w14:textId="77777777" w:rsidR="006519EE" w:rsidRDefault="006519EE"/>
        </w:tc>
        <w:tc>
          <w:tcPr>
            <w:tcW w:w="1125" w:type="dxa"/>
            <w:vMerge/>
            <w:tcMar>
              <w:top w:w="60" w:type="dxa"/>
              <w:left w:w="60" w:type="dxa"/>
              <w:bottom w:w="60" w:type="dxa"/>
              <w:right w:w="60" w:type="dxa"/>
            </w:tcMar>
          </w:tcPr>
          <w:p w14:paraId="1F94A541" w14:textId="77777777" w:rsidR="006519EE" w:rsidRDefault="006519EE"/>
        </w:tc>
        <w:tc>
          <w:tcPr>
            <w:tcW w:w="1485" w:type="dxa"/>
            <w:vMerge/>
            <w:tcMar>
              <w:top w:w="60" w:type="dxa"/>
              <w:left w:w="60" w:type="dxa"/>
              <w:bottom w:w="60" w:type="dxa"/>
              <w:right w:w="60" w:type="dxa"/>
            </w:tcMar>
          </w:tcPr>
          <w:p w14:paraId="22B24D6C" w14:textId="77777777" w:rsidR="006519EE" w:rsidRDefault="006519EE"/>
        </w:tc>
        <w:tc>
          <w:tcPr>
            <w:tcW w:w="1555" w:type="dxa"/>
            <w:vMerge/>
            <w:tcMar>
              <w:top w:w="60" w:type="dxa"/>
              <w:left w:w="60" w:type="dxa"/>
              <w:bottom w:w="60" w:type="dxa"/>
              <w:right w:w="60" w:type="dxa"/>
            </w:tcMar>
          </w:tcPr>
          <w:p w14:paraId="443CAE6F"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43E34EE" w14:textId="42C59618"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 xml:space="preserve">h) Se han valorado hitos importantes en la trayectoria vital con valor </w:t>
            </w:r>
            <w:proofErr w:type="spellStart"/>
            <w:r w:rsidRPr="7A9AAC11">
              <w:rPr>
                <w:rFonts w:ascii="Arial" w:eastAsia="Arial" w:hAnsi="Arial" w:cs="Arial"/>
                <w:color w:val="000000" w:themeColor="text1"/>
                <w:sz w:val="18"/>
                <w:szCs w:val="18"/>
              </w:rPr>
              <w:t>profesionalizador</w:t>
            </w:r>
            <w:proofErr w:type="spellEnd"/>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5A51D3A5" w14:textId="2A9780B2"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4098156C" w14:textId="0778AF2A" w:rsidR="7A9AAC11" w:rsidRDefault="7A9AAC11" w:rsidP="7A9AAC11">
            <w:pPr>
              <w:jc w:val="center"/>
              <w:rPr>
                <w:rFonts w:ascii="Arial" w:eastAsia="Arial" w:hAnsi="Arial" w:cs="Arial"/>
                <w:color w:val="000000" w:themeColor="text1"/>
                <w:sz w:val="18"/>
                <w:szCs w:val="18"/>
              </w:rPr>
            </w:pPr>
          </w:p>
        </w:tc>
      </w:tr>
      <w:tr w:rsidR="7A9AAC11" w14:paraId="5EC9FB15" w14:textId="77777777" w:rsidTr="1E5ED6AA">
        <w:trPr>
          <w:trHeight w:val="1785"/>
        </w:trPr>
        <w:tc>
          <w:tcPr>
            <w:tcW w:w="1260" w:type="dxa"/>
            <w:vMerge/>
            <w:tcMar>
              <w:top w:w="60" w:type="dxa"/>
              <w:left w:w="60" w:type="dxa"/>
              <w:bottom w:w="60" w:type="dxa"/>
              <w:right w:w="60" w:type="dxa"/>
            </w:tcMar>
          </w:tcPr>
          <w:p w14:paraId="6138E976" w14:textId="77777777" w:rsidR="006519EE" w:rsidRDefault="006519EE"/>
        </w:tc>
        <w:tc>
          <w:tcPr>
            <w:tcW w:w="1125" w:type="dxa"/>
            <w:vMerge/>
            <w:tcMar>
              <w:top w:w="60" w:type="dxa"/>
              <w:left w:w="60" w:type="dxa"/>
              <w:bottom w:w="60" w:type="dxa"/>
              <w:right w:w="60" w:type="dxa"/>
            </w:tcMar>
          </w:tcPr>
          <w:p w14:paraId="62126C8F" w14:textId="77777777" w:rsidR="006519EE" w:rsidRDefault="006519EE"/>
        </w:tc>
        <w:tc>
          <w:tcPr>
            <w:tcW w:w="1485" w:type="dxa"/>
            <w:vMerge/>
            <w:tcMar>
              <w:top w:w="60" w:type="dxa"/>
              <w:left w:w="60" w:type="dxa"/>
              <w:bottom w:w="60" w:type="dxa"/>
              <w:right w:w="60" w:type="dxa"/>
            </w:tcMar>
          </w:tcPr>
          <w:p w14:paraId="5C75A135" w14:textId="77777777" w:rsidR="006519EE" w:rsidRDefault="006519EE"/>
        </w:tc>
        <w:tc>
          <w:tcPr>
            <w:tcW w:w="1555" w:type="dxa"/>
            <w:vMerge/>
            <w:tcMar>
              <w:top w:w="60" w:type="dxa"/>
              <w:left w:w="60" w:type="dxa"/>
              <w:bottom w:w="60" w:type="dxa"/>
              <w:right w:w="60" w:type="dxa"/>
            </w:tcMar>
          </w:tcPr>
          <w:p w14:paraId="5324E913"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C802F45" w14:textId="460DB1AF"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 xml:space="preserve">i) Se han identificado los itinerarios formativos profesionales relacionados con el perfil profesional. </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42A4C3AD" w14:textId="7AA774CE"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47EC5B92" w14:textId="62445E58" w:rsidR="7A9AAC11" w:rsidRDefault="7A9AAC11" w:rsidP="7A9AAC11">
            <w:pPr>
              <w:jc w:val="center"/>
              <w:rPr>
                <w:rFonts w:ascii="Arial" w:eastAsia="Arial" w:hAnsi="Arial" w:cs="Arial"/>
                <w:color w:val="000000" w:themeColor="text1"/>
                <w:sz w:val="18"/>
                <w:szCs w:val="18"/>
              </w:rPr>
            </w:pPr>
          </w:p>
        </w:tc>
      </w:tr>
      <w:tr w:rsidR="7A9AAC11" w14:paraId="39DAA1B4" w14:textId="77777777" w:rsidTr="1E5ED6AA">
        <w:trPr>
          <w:trHeight w:val="3135"/>
        </w:trPr>
        <w:tc>
          <w:tcPr>
            <w:tcW w:w="1260" w:type="dxa"/>
            <w:vMerge/>
            <w:tcMar>
              <w:top w:w="60" w:type="dxa"/>
              <w:left w:w="60" w:type="dxa"/>
              <w:bottom w:w="60" w:type="dxa"/>
              <w:right w:w="60" w:type="dxa"/>
            </w:tcMar>
          </w:tcPr>
          <w:p w14:paraId="1C933C82" w14:textId="77777777" w:rsidR="006519EE" w:rsidRDefault="006519EE"/>
        </w:tc>
        <w:tc>
          <w:tcPr>
            <w:tcW w:w="1125" w:type="dxa"/>
            <w:vMerge/>
            <w:tcMar>
              <w:top w:w="60" w:type="dxa"/>
              <w:left w:w="60" w:type="dxa"/>
              <w:bottom w:w="60" w:type="dxa"/>
              <w:right w:w="60" w:type="dxa"/>
            </w:tcMar>
          </w:tcPr>
          <w:p w14:paraId="6880F2F1" w14:textId="77777777" w:rsidR="006519EE" w:rsidRDefault="006519EE"/>
        </w:tc>
        <w:tc>
          <w:tcPr>
            <w:tcW w:w="1485" w:type="dxa"/>
            <w:vMerge/>
            <w:tcMar>
              <w:top w:w="60" w:type="dxa"/>
              <w:left w:w="60" w:type="dxa"/>
              <w:bottom w:w="60" w:type="dxa"/>
              <w:right w:w="60" w:type="dxa"/>
            </w:tcMar>
          </w:tcPr>
          <w:p w14:paraId="07CB2504" w14:textId="77777777" w:rsidR="006519EE" w:rsidRDefault="006519EE"/>
        </w:tc>
        <w:tc>
          <w:tcPr>
            <w:tcW w:w="1555" w:type="dxa"/>
            <w:vMerge/>
            <w:tcMar>
              <w:top w:w="60" w:type="dxa"/>
              <w:left w:w="60" w:type="dxa"/>
              <w:bottom w:w="60" w:type="dxa"/>
              <w:right w:w="60" w:type="dxa"/>
            </w:tcMar>
          </w:tcPr>
          <w:p w14:paraId="3EFA7347"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4F784DD0" w14:textId="483EE256"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j) Se han formulado objetivos profesionales y se ha determinado metas personales y profesionales para la mejora de la empleabilidad y las condiciones de inserción laboral.</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3B75C3CB" w14:textId="3F172ADE"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62C23017" w14:textId="0EC929CF" w:rsidR="7A9AAC11" w:rsidRDefault="7A9AAC11" w:rsidP="7A9AAC11">
            <w:pPr>
              <w:jc w:val="center"/>
              <w:rPr>
                <w:rFonts w:ascii="Arial" w:eastAsia="Arial" w:hAnsi="Arial" w:cs="Arial"/>
                <w:color w:val="000000" w:themeColor="text1"/>
                <w:sz w:val="18"/>
                <w:szCs w:val="18"/>
              </w:rPr>
            </w:pPr>
          </w:p>
        </w:tc>
      </w:tr>
      <w:tr w:rsidR="7A9AAC11" w14:paraId="61D8DD0D" w14:textId="77777777" w:rsidTr="1E5ED6AA">
        <w:trPr>
          <w:trHeight w:val="2235"/>
        </w:trPr>
        <w:tc>
          <w:tcPr>
            <w:tcW w:w="1260" w:type="dxa"/>
            <w:vMerge/>
            <w:tcMar>
              <w:top w:w="60" w:type="dxa"/>
              <w:left w:w="60" w:type="dxa"/>
              <w:bottom w:w="60" w:type="dxa"/>
              <w:right w:w="60" w:type="dxa"/>
            </w:tcMar>
          </w:tcPr>
          <w:p w14:paraId="685B7DE6" w14:textId="77777777" w:rsidR="006519EE" w:rsidRDefault="006519EE"/>
        </w:tc>
        <w:tc>
          <w:tcPr>
            <w:tcW w:w="1125" w:type="dxa"/>
            <w:vMerge/>
            <w:tcMar>
              <w:top w:w="60" w:type="dxa"/>
              <w:left w:w="60" w:type="dxa"/>
              <w:bottom w:w="60" w:type="dxa"/>
              <w:right w:w="60" w:type="dxa"/>
            </w:tcMar>
          </w:tcPr>
          <w:p w14:paraId="338FEB2B" w14:textId="77777777" w:rsidR="006519EE" w:rsidRDefault="006519EE"/>
        </w:tc>
        <w:tc>
          <w:tcPr>
            <w:tcW w:w="1485" w:type="dxa"/>
            <w:vMerge/>
            <w:tcMar>
              <w:top w:w="60" w:type="dxa"/>
              <w:left w:w="60" w:type="dxa"/>
              <w:bottom w:w="60" w:type="dxa"/>
              <w:right w:w="60" w:type="dxa"/>
            </w:tcMar>
          </w:tcPr>
          <w:p w14:paraId="0DBCFAFC" w14:textId="77777777" w:rsidR="006519EE" w:rsidRDefault="006519EE"/>
        </w:tc>
        <w:tc>
          <w:tcPr>
            <w:tcW w:w="1555" w:type="dxa"/>
            <w:vMerge/>
            <w:tcMar>
              <w:top w:w="60" w:type="dxa"/>
              <w:left w:w="60" w:type="dxa"/>
              <w:bottom w:w="60" w:type="dxa"/>
              <w:right w:w="60" w:type="dxa"/>
            </w:tcMar>
          </w:tcPr>
          <w:p w14:paraId="1CF54214"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38956158" w14:textId="46F5D76F"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k) Se ha trazado un plan de acción para desarrollar las áreas de mejora y potenciar las fortalezas personales con valor para el empleo.</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3628ECBD" w14:textId="169F4D7B"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7EAC65DE" w14:textId="158225E9" w:rsidR="7A9AAC11" w:rsidRDefault="7A9AAC11" w:rsidP="7A9AAC11">
            <w:pPr>
              <w:jc w:val="center"/>
              <w:rPr>
                <w:rFonts w:ascii="Arial" w:eastAsia="Arial" w:hAnsi="Arial" w:cs="Arial"/>
                <w:color w:val="000000" w:themeColor="text1"/>
                <w:sz w:val="18"/>
                <w:szCs w:val="18"/>
              </w:rPr>
            </w:pPr>
          </w:p>
        </w:tc>
      </w:tr>
      <w:tr w:rsidR="7A9AAC11" w14:paraId="6608307C" w14:textId="77777777" w:rsidTr="1E5ED6AA">
        <w:trPr>
          <w:trHeight w:val="6960"/>
        </w:trPr>
        <w:tc>
          <w:tcPr>
            <w:tcW w:w="1260" w:type="dxa"/>
            <w:vMerge/>
            <w:tcMar>
              <w:top w:w="60" w:type="dxa"/>
              <w:left w:w="60" w:type="dxa"/>
              <w:bottom w:w="60" w:type="dxa"/>
              <w:right w:w="60" w:type="dxa"/>
            </w:tcMar>
          </w:tcPr>
          <w:p w14:paraId="4BF5CF2A" w14:textId="77777777" w:rsidR="006519EE" w:rsidRDefault="006519EE"/>
        </w:tc>
        <w:tc>
          <w:tcPr>
            <w:tcW w:w="112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BE87E4C" w14:textId="6B5E9D12" w:rsidR="0CCDB3ED" w:rsidRDefault="0CCDB3ED" w:rsidP="7A9AAC11">
            <w:pPr>
              <w:spacing w:after="0"/>
              <w:rPr>
                <w:rFonts w:ascii="Arial" w:eastAsia="Arial" w:hAnsi="Arial" w:cs="Arial"/>
                <w:sz w:val="18"/>
                <w:szCs w:val="18"/>
              </w:rPr>
            </w:pPr>
            <w:r w:rsidRPr="7A9AAC11">
              <w:rPr>
                <w:rFonts w:ascii="Arial" w:eastAsia="Arial" w:hAnsi="Arial" w:cs="Arial"/>
                <w:sz w:val="18"/>
                <w:szCs w:val="18"/>
              </w:rPr>
              <w:t>8 – EL APRENDIZAJE A LO LARGO DE LA VIDA Y LAS COMPETENCIAS TRANSVERSALES</w:t>
            </w:r>
          </w:p>
        </w:tc>
        <w:tc>
          <w:tcPr>
            <w:tcW w:w="148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E877510" w14:textId="34CD58DD" w:rsidR="7F4C7620" w:rsidRDefault="7F4C7620" w:rsidP="7A9AAC11">
            <w:pPr>
              <w:spacing w:after="0"/>
              <w:rPr>
                <w:rFonts w:ascii="Arial" w:eastAsia="Arial" w:hAnsi="Arial" w:cs="Arial"/>
                <w:sz w:val="18"/>
                <w:szCs w:val="18"/>
              </w:rPr>
            </w:pPr>
            <w:r w:rsidRPr="7A9AAC11">
              <w:rPr>
                <w:rFonts w:ascii="Arial" w:eastAsia="Arial" w:hAnsi="Arial" w:cs="Arial"/>
                <w:sz w:val="18"/>
                <w:szCs w:val="18"/>
              </w:rPr>
              <w:t>-- El aprendizaje a lo largo de la vida. Las competencias transversales</w:t>
            </w:r>
          </w:p>
          <w:p w14:paraId="5D7BCDD0" w14:textId="1E323D6B" w:rsidR="7F4C7620" w:rsidRDefault="7F4C7620" w:rsidP="7A9AAC11">
            <w:pPr>
              <w:spacing w:after="0"/>
              <w:rPr>
                <w:rFonts w:ascii="Arial" w:eastAsia="Arial" w:hAnsi="Arial" w:cs="Arial"/>
                <w:sz w:val="18"/>
                <w:szCs w:val="18"/>
              </w:rPr>
            </w:pPr>
            <w:r w:rsidRPr="7A9AAC11">
              <w:rPr>
                <w:rFonts w:ascii="Arial" w:eastAsia="Arial" w:hAnsi="Arial" w:cs="Arial"/>
                <w:sz w:val="18"/>
                <w:szCs w:val="18"/>
              </w:rPr>
              <w:t>- Las nuevas tecnologías como competencia esencial</w:t>
            </w:r>
          </w:p>
          <w:p w14:paraId="152B7FBE" w14:textId="6ED6ABCF" w:rsidR="7F4C7620" w:rsidRDefault="7F4C7620" w:rsidP="7A9AAC11">
            <w:pPr>
              <w:spacing w:after="0"/>
              <w:rPr>
                <w:rFonts w:ascii="Arial" w:eastAsia="Arial" w:hAnsi="Arial" w:cs="Arial"/>
                <w:sz w:val="18"/>
                <w:szCs w:val="18"/>
              </w:rPr>
            </w:pPr>
            <w:r w:rsidRPr="7A9AAC11">
              <w:rPr>
                <w:rFonts w:ascii="Arial" w:eastAsia="Arial" w:hAnsi="Arial" w:cs="Arial"/>
                <w:sz w:val="18"/>
                <w:szCs w:val="18"/>
              </w:rPr>
              <w:t>- La identidad digital y su importancia para la inserción laboral</w:t>
            </w:r>
          </w:p>
          <w:p w14:paraId="65831AE5" w14:textId="5BC2016A" w:rsidR="7F4C7620" w:rsidRDefault="7F4C7620" w:rsidP="7A9AAC11">
            <w:pPr>
              <w:spacing w:after="0"/>
              <w:rPr>
                <w:rFonts w:ascii="Arial" w:eastAsia="Arial" w:hAnsi="Arial" w:cs="Arial"/>
                <w:sz w:val="18"/>
                <w:szCs w:val="18"/>
              </w:rPr>
            </w:pPr>
            <w:r w:rsidRPr="7A9AAC11">
              <w:rPr>
                <w:rFonts w:ascii="Arial" w:eastAsia="Arial" w:hAnsi="Arial" w:cs="Arial"/>
                <w:sz w:val="18"/>
                <w:szCs w:val="18"/>
              </w:rPr>
              <w:t xml:space="preserve">- El </w:t>
            </w:r>
            <w:proofErr w:type="spellStart"/>
            <w:r w:rsidRPr="7A9AAC11">
              <w:rPr>
                <w:rFonts w:ascii="Arial" w:eastAsia="Arial" w:hAnsi="Arial" w:cs="Arial"/>
                <w:sz w:val="18"/>
                <w:szCs w:val="18"/>
              </w:rPr>
              <w:t>paln</w:t>
            </w:r>
            <w:proofErr w:type="spellEnd"/>
            <w:r w:rsidRPr="7A9AAC11">
              <w:rPr>
                <w:rFonts w:ascii="Arial" w:eastAsia="Arial" w:hAnsi="Arial" w:cs="Arial"/>
                <w:sz w:val="18"/>
                <w:szCs w:val="18"/>
              </w:rPr>
              <w:t xml:space="preserve"> de desarrollo personal y el plan de objetivos</w:t>
            </w:r>
          </w:p>
          <w:p w14:paraId="1BAB3BC4" w14:textId="02046307" w:rsidR="7A9AAC11" w:rsidRDefault="7A9AAC11" w:rsidP="7A9AAC11">
            <w:pPr>
              <w:spacing w:after="0"/>
              <w:rPr>
                <w:rFonts w:ascii="Arial" w:eastAsia="Arial" w:hAnsi="Arial" w:cs="Arial"/>
                <w:sz w:val="18"/>
                <w:szCs w:val="18"/>
              </w:rPr>
            </w:pPr>
          </w:p>
        </w:tc>
        <w:tc>
          <w:tcPr>
            <w:tcW w:w="1555"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14F516CD" w14:textId="13B367BB"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 xml:space="preserve">5. Aplica las estrategias para el aprendizaje autónomo reconociendo su valor </w:t>
            </w:r>
            <w:proofErr w:type="spellStart"/>
            <w:r w:rsidRPr="7A9AAC11">
              <w:rPr>
                <w:rFonts w:ascii="Arial" w:eastAsia="Arial" w:hAnsi="Arial" w:cs="Arial"/>
                <w:color w:val="000000" w:themeColor="text1"/>
                <w:sz w:val="18"/>
                <w:szCs w:val="18"/>
              </w:rPr>
              <w:t>profesionalizador</w:t>
            </w:r>
            <w:proofErr w:type="spellEnd"/>
            <w:r w:rsidRPr="7A9AAC11">
              <w:rPr>
                <w:rFonts w:ascii="Arial" w:eastAsia="Arial" w:hAnsi="Arial" w:cs="Arial"/>
                <w:color w:val="000000" w:themeColor="text1"/>
                <w:sz w:val="18"/>
                <w:szCs w:val="18"/>
              </w:rPr>
              <w:t xml:space="preserve">, diseñando y optimizando su propio entorno de aprendizaje haciendo uso de las tecnologías digitales como herramientas de aprendizaje autónomo, siendo coherente con su identidad digital y sus propios objetivos profesionales planteados en su plan de desarrollo individual. </w:t>
            </w:r>
          </w:p>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85D57AE" w14:textId="569FE39B"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 xml:space="preserve">a) Se ha tomado conciencia de la responsabilidad individual en el desarrollo profesional valorando la actitud de aprendizaje permanente para el desarrollo de propias y nuevas competencias. </w:t>
            </w:r>
          </w:p>
          <w:p w14:paraId="3BB24A91" w14:textId="6D079000" w:rsidR="7A9AAC11" w:rsidRDefault="7A9AAC11" w:rsidP="7A9AAC11">
            <w:pPr>
              <w:spacing w:after="0"/>
              <w:rPr>
                <w:rFonts w:ascii="Arial" w:eastAsia="Arial" w:hAnsi="Arial" w:cs="Arial"/>
                <w:sz w:val="18"/>
                <w:szCs w:val="18"/>
              </w:rPr>
            </w:pP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23BC02A8" w14:textId="16036185"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70BCEA3A" w14:textId="253B635C" w:rsidR="7A9AAC11" w:rsidRDefault="7A9AAC11" w:rsidP="7A9AAC11">
            <w:pPr>
              <w:jc w:val="center"/>
              <w:rPr>
                <w:rFonts w:ascii="Arial" w:eastAsia="Arial" w:hAnsi="Arial" w:cs="Arial"/>
                <w:color w:val="000000" w:themeColor="text1"/>
                <w:sz w:val="18"/>
                <w:szCs w:val="18"/>
              </w:rPr>
            </w:pPr>
          </w:p>
        </w:tc>
      </w:tr>
      <w:tr w:rsidR="7A9AAC11" w14:paraId="351AFC66" w14:textId="77777777" w:rsidTr="1E5ED6AA">
        <w:trPr>
          <w:trHeight w:val="1335"/>
        </w:trPr>
        <w:tc>
          <w:tcPr>
            <w:tcW w:w="1260" w:type="dxa"/>
            <w:vMerge/>
            <w:tcMar>
              <w:top w:w="60" w:type="dxa"/>
              <w:left w:w="60" w:type="dxa"/>
              <w:bottom w:w="60" w:type="dxa"/>
              <w:right w:w="60" w:type="dxa"/>
            </w:tcMar>
          </w:tcPr>
          <w:p w14:paraId="25B304D7" w14:textId="77777777" w:rsidR="006519EE" w:rsidRDefault="006519EE"/>
        </w:tc>
        <w:tc>
          <w:tcPr>
            <w:tcW w:w="1125" w:type="dxa"/>
            <w:vMerge/>
            <w:tcMar>
              <w:top w:w="60" w:type="dxa"/>
              <w:left w:w="60" w:type="dxa"/>
              <w:bottom w:w="60" w:type="dxa"/>
              <w:right w:w="60" w:type="dxa"/>
            </w:tcMar>
          </w:tcPr>
          <w:p w14:paraId="2A0DA72E" w14:textId="77777777" w:rsidR="006519EE" w:rsidRDefault="006519EE"/>
        </w:tc>
        <w:tc>
          <w:tcPr>
            <w:tcW w:w="1485" w:type="dxa"/>
            <w:vMerge/>
            <w:tcMar>
              <w:top w:w="60" w:type="dxa"/>
              <w:left w:w="60" w:type="dxa"/>
              <w:bottom w:w="60" w:type="dxa"/>
              <w:right w:w="60" w:type="dxa"/>
            </w:tcMar>
          </w:tcPr>
          <w:p w14:paraId="6C498334" w14:textId="77777777" w:rsidR="006519EE" w:rsidRDefault="006519EE"/>
        </w:tc>
        <w:tc>
          <w:tcPr>
            <w:tcW w:w="1555" w:type="dxa"/>
            <w:vMerge/>
            <w:tcMar>
              <w:top w:w="60" w:type="dxa"/>
              <w:left w:w="60" w:type="dxa"/>
              <w:bottom w:w="60" w:type="dxa"/>
              <w:right w:w="60" w:type="dxa"/>
            </w:tcMar>
          </w:tcPr>
          <w:p w14:paraId="6B2A18EA"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695F620E" w14:textId="2461FEC8"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 xml:space="preserve">b) Se ha identificado la empleabilidad como capacidad de adaptación al entorno laboral. </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1C12AFD6" w14:textId="5721D37E"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0E682EE9" w14:textId="40D75A24" w:rsidR="7A9AAC11" w:rsidRDefault="7A9AAC11" w:rsidP="7A9AAC11">
            <w:pPr>
              <w:jc w:val="center"/>
              <w:rPr>
                <w:rFonts w:ascii="Arial" w:eastAsia="Arial" w:hAnsi="Arial" w:cs="Arial"/>
                <w:color w:val="000000" w:themeColor="text1"/>
                <w:sz w:val="18"/>
                <w:szCs w:val="18"/>
              </w:rPr>
            </w:pPr>
          </w:p>
        </w:tc>
      </w:tr>
      <w:tr w:rsidR="7A9AAC11" w14:paraId="71984F45" w14:textId="77777777" w:rsidTr="1E5ED6AA">
        <w:trPr>
          <w:trHeight w:val="2910"/>
        </w:trPr>
        <w:tc>
          <w:tcPr>
            <w:tcW w:w="1260" w:type="dxa"/>
            <w:vMerge/>
            <w:tcMar>
              <w:top w:w="60" w:type="dxa"/>
              <w:left w:w="60" w:type="dxa"/>
              <w:bottom w:w="60" w:type="dxa"/>
              <w:right w:w="60" w:type="dxa"/>
            </w:tcMar>
          </w:tcPr>
          <w:p w14:paraId="2C10E259" w14:textId="77777777" w:rsidR="006519EE" w:rsidRDefault="006519EE"/>
        </w:tc>
        <w:tc>
          <w:tcPr>
            <w:tcW w:w="1125" w:type="dxa"/>
            <w:vMerge/>
            <w:tcMar>
              <w:top w:w="60" w:type="dxa"/>
              <w:left w:w="60" w:type="dxa"/>
              <w:bottom w:w="60" w:type="dxa"/>
              <w:right w:w="60" w:type="dxa"/>
            </w:tcMar>
          </w:tcPr>
          <w:p w14:paraId="5F446186" w14:textId="77777777" w:rsidR="006519EE" w:rsidRDefault="006519EE"/>
        </w:tc>
        <w:tc>
          <w:tcPr>
            <w:tcW w:w="1485" w:type="dxa"/>
            <w:vMerge/>
            <w:tcMar>
              <w:top w:w="60" w:type="dxa"/>
              <w:left w:w="60" w:type="dxa"/>
              <w:bottom w:w="60" w:type="dxa"/>
              <w:right w:w="60" w:type="dxa"/>
            </w:tcMar>
          </w:tcPr>
          <w:p w14:paraId="6DCC90EA" w14:textId="77777777" w:rsidR="006519EE" w:rsidRDefault="006519EE"/>
        </w:tc>
        <w:tc>
          <w:tcPr>
            <w:tcW w:w="1555" w:type="dxa"/>
            <w:vMerge/>
            <w:tcMar>
              <w:top w:w="60" w:type="dxa"/>
              <w:left w:w="60" w:type="dxa"/>
              <w:bottom w:w="60" w:type="dxa"/>
              <w:right w:w="60" w:type="dxa"/>
            </w:tcMar>
          </w:tcPr>
          <w:p w14:paraId="026D4D69"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1B3E2E7F" w14:textId="72FADFF7"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 xml:space="preserve">c) Se han conocido y utilizado herramientas, fuentes de información, conexiones y actividades para la configuración de un entorno personal de aprendizaje para la empleabilidad. </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6DAF3D5A" w14:textId="690866ED"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3F3DC577" w14:textId="52A27552" w:rsidR="7A9AAC11" w:rsidRDefault="7A9AAC11" w:rsidP="7A9AAC11">
            <w:pPr>
              <w:jc w:val="center"/>
              <w:rPr>
                <w:rFonts w:ascii="Arial" w:eastAsia="Arial" w:hAnsi="Arial" w:cs="Arial"/>
                <w:color w:val="000000" w:themeColor="text1"/>
                <w:sz w:val="18"/>
                <w:szCs w:val="18"/>
              </w:rPr>
            </w:pPr>
          </w:p>
        </w:tc>
      </w:tr>
      <w:tr w:rsidR="7A9AAC11" w14:paraId="255E1FC4" w14:textId="77777777" w:rsidTr="1E5ED6AA">
        <w:trPr>
          <w:trHeight w:val="2010"/>
        </w:trPr>
        <w:tc>
          <w:tcPr>
            <w:tcW w:w="1260" w:type="dxa"/>
            <w:vMerge/>
            <w:tcMar>
              <w:top w:w="60" w:type="dxa"/>
              <w:left w:w="60" w:type="dxa"/>
              <w:bottom w:w="60" w:type="dxa"/>
              <w:right w:w="60" w:type="dxa"/>
            </w:tcMar>
          </w:tcPr>
          <w:p w14:paraId="2B756364" w14:textId="77777777" w:rsidR="006519EE" w:rsidRDefault="006519EE"/>
        </w:tc>
        <w:tc>
          <w:tcPr>
            <w:tcW w:w="1125" w:type="dxa"/>
            <w:vMerge/>
            <w:tcMar>
              <w:top w:w="60" w:type="dxa"/>
              <w:left w:w="60" w:type="dxa"/>
              <w:bottom w:w="60" w:type="dxa"/>
              <w:right w:w="60" w:type="dxa"/>
            </w:tcMar>
          </w:tcPr>
          <w:p w14:paraId="25956D8A" w14:textId="77777777" w:rsidR="006519EE" w:rsidRDefault="006519EE"/>
        </w:tc>
        <w:tc>
          <w:tcPr>
            <w:tcW w:w="1485" w:type="dxa"/>
            <w:vMerge/>
            <w:tcMar>
              <w:top w:w="60" w:type="dxa"/>
              <w:left w:w="60" w:type="dxa"/>
              <w:bottom w:w="60" w:type="dxa"/>
              <w:right w:w="60" w:type="dxa"/>
            </w:tcMar>
          </w:tcPr>
          <w:p w14:paraId="5FFC823E" w14:textId="77777777" w:rsidR="006519EE" w:rsidRDefault="006519EE"/>
        </w:tc>
        <w:tc>
          <w:tcPr>
            <w:tcW w:w="1555" w:type="dxa"/>
            <w:vMerge/>
            <w:tcMar>
              <w:top w:w="60" w:type="dxa"/>
              <w:left w:w="60" w:type="dxa"/>
              <w:bottom w:w="60" w:type="dxa"/>
              <w:right w:w="60" w:type="dxa"/>
            </w:tcMar>
          </w:tcPr>
          <w:p w14:paraId="67C1D832"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1381303" w14:textId="339252C0"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d) Se ha puesto en práctica la competencia digital para configurar un entorno personal de aprendizaje para la empleabilidad.</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6D68D051" w14:textId="6B5CAB89"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00804351" w14:textId="6BFAD622" w:rsidR="7A9AAC11" w:rsidRDefault="7A9AAC11" w:rsidP="7A9AAC11">
            <w:pPr>
              <w:jc w:val="center"/>
              <w:rPr>
                <w:rFonts w:ascii="Arial" w:eastAsia="Arial" w:hAnsi="Arial" w:cs="Arial"/>
                <w:color w:val="000000" w:themeColor="text1"/>
                <w:sz w:val="18"/>
                <w:szCs w:val="18"/>
              </w:rPr>
            </w:pPr>
          </w:p>
        </w:tc>
      </w:tr>
      <w:tr w:rsidR="7A9AAC11" w14:paraId="75120643" w14:textId="77777777" w:rsidTr="1E5ED6AA">
        <w:trPr>
          <w:trHeight w:val="1425"/>
        </w:trPr>
        <w:tc>
          <w:tcPr>
            <w:tcW w:w="1260" w:type="dxa"/>
            <w:vMerge/>
            <w:tcMar>
              <w:top w:w="60" w:type="dxa"/>
              <w:left w:w="60" w:type="dxa"/>
              <w:bottom w:w="60" w:type="dxa"/>
              <w:right w:w="60" w:type="dxa"/>
            </w:tcMar>
          </w:tcPr>
          <w:p w14:paraId="46FA668E" w14:textId="77777777" w:rsidR="006519EE" w:rsidRDefault="006519EE"/>
        </w:tc>
        <w:tc>
          <w:tcPr>
            <w:tcW w:w="1125" w:type="dxa"/>
            <w:vMerge/>
            <w:tcMar>
              <w:top w:w="60" w:type="dxa"/>
              <w:left w:w="60" w:type="dxa"/>
              <w:bottom w:w="60" w:type="dxa"/>
              <w:right w:w="60" w:type="dxa"/>
            </w:tcMar>
          </w:tcPr>
          <w:p w14:paraId="60F7A52B" w14:textId="77777777" w:rsidR="006519EE" w:rsidRDefault="006519EE"/>
        </w:tc>
        <w:tc>
          <w:tcPr>
            <w:tcW w:w="1485" w:type="dxa"/>
            <w:vMerge/>
            <w:tcMar>
              <w:top w:w="60" w:type="dxa"/>
              <w:left w:w="60" w:type="dxa"/>
              <w:bottom w:w="60" w:type="dxa"/>
              <w:right w:w="60" w:type="dxa"/>
            </w:tcMar>
          </w:tcPr>
          <w:p w14:paraId="35BEBF94" w14:textId="77777777" w:rsidR="006519EE" w:rsidRDefault="006519EE"/>
        </w:tc>
        <w:tc>
          <w:tcPr>
            <w:tcW w:w="1555" w:type="dxa"/>
            <w:vMerge/>
            <w:tcMar>
              <w:top w:w="60" w:type="dxa"/>
              <w:left w:w="60" w:type="dxa"/>
              <w:bottom w:w="60" w:type="dxa"/>
              <w:right w:w="60" w:type="dxa"/>
            </w:tcMar>
          </w:tcPr>
          <w:p w14:paraId="064FB3C2"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1AE30FA4" w14:textId="6FE08320"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e) Se ha analizado el concepto de identidad digital y su impacto en la empleabilidad.</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5129476E" w14:textId="7CD9D4FA"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2674B965" w14:textId="39EAE1C1" w:rsidR="7A9AAC11" w:rsidRDefault="7A9AAC11" w:rsidP="7A9AAC11">
            <w:pPr>
              <w:jc w:val="center"/>
              <w:rPr>
                <w:rFonts w:ascii="Arial" w:eastAsia="Arial" w:hAnsi="Arial" w:cs="Arial"/>
                <w:color w:val="000000" w:themeColor="text1"/>
                <w:sz w:val="18"/>
                <w:szCs w:val="18"/>
              </w:rPr>
            </w:pPr>
          </w:p>
        </w:tc>
      </w:tr>
      <w:tr w:rsidR="7A9AAC11" w14:paraId="08DB2DB2" w14:textId="77777777" w:rsidTr="1E5ED6AA">
        <w:trPr>
          <w:trHeight w:val="1785"/>
        </w:trPr>
        <w:tc>
          <w:tcPr>
            <w:tcW w:w="1260" w:type="dxa"/>
            <w:vMerge/>
            <w:tcMar>
              <w:top w:w="60" w:type="dxa"/>
              <w:left w:w="60" w:type="dxa"/>
              <w:bottom w:w="60" w:type="dxa"/>
              <w:right w:w="60" w:type="dxa"/>
            </w:tcMar>
          </w:tcPr>
          <w:p w14:paraId="58575E11" w14:textId="77777777" w:rsidR="006519EE" w:rsidRDefault="006519EE"/>
        </w:tc>
        <w:tc>
          <w:tcPr>
            <w:tcW w:w="1125" w:type="dxa"/>
            <w:vMerge/>
            <w:tcMar>
              <w:top w:w="60" w:type="dxa"/>
              <w:left w:w="60" w:type="dxa"/>
              <w:bottom w:w="60" w:type="dxa"/>
              <w:right w:w="60" w:type="dxa"/>
            </w:tcMar>
          </w:tcPr>
          <w:p w14:paraId="7C689618" w14:textId="77777777" w:rsidR="006519EE" w:rsidRDefault="006519EE"/>
        </w:tc>
        <w:tc>
          <w:tcPr>
            <w:tcW w:w="1485" w:type="dxa"/>
            <w:vMerge/>
            <w:tcMar>
              <w:top w:w="60" w:type="dxa"/>
              <w:left w:w="60" w:type="dxa"/>
              <w:bottom w:w="60" w:type="dxa"/>
              <w:right w:w="60" w:type="dxa"/>
            </w:tcMar>
          </w:tcPr>
          <w:p w14:paraId="1CA4ACFD" w14:textId="77777777" w:rsidR="006519EE" w:rsidRDefault="006519EE"/>
        </w:tc>
        <w:tc>
          <w:tcPr>
            <w:tcW w:w="1555" w:type="dxa"/>
            <w:vMerge/>
            <w:tcMar>
              <w:top w:w="60" w:type="dxa"/>
              <w:left w:w="60" w:type="dxa"/>
              <w:bottom w:w="60" w:type="dxa"/>
              <w:right w:w="60" w:type="dxa"/>
            </w:tcMar>
          </w:tcPr>
          <w:p w14:paraId="4E53418A"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F06FF74" w14:textId="15874446"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f) Se ha justificado el diseño de su entorno de aprendizaje basado en cómo este mejora la empleabilidad.</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01DD3D9A" w14:textId="07F9D7EC"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584954CF" w14:textId="5A71E50A" w:rsidR="7A9AAC11" w:rsidRDefault="7A9AAC11" w:rsidP="7A9AAC11">
            <w:pPr>
              <w:jc w:val="center"/>
              <w:rPr>
                <w:rFonts w:ascii="Arial" w:eastAsia="Arial" w:hAnsi="Arial" w:cs="Arial"/>
                <w:color w:val="000000" w:themeColor="text1"/>
                <w:sz w:val="18"/>
                <w:szCs w:val="18"/>
              </w:rPr>
            </w:pPr>
          </w:p>
        </w:tc>
      </w:tr>
      <w:tr w:rsidR="7A9AAC11" w14:paraId="79105509" w14:textId="77777777" w:rsidTr="1E5ED6AA">
        <w:trPr>
          <w:trHeight w:val="1785"/>
        </w:trPr>
        <w:tc>
          <w:tcPr>
            <w:tcW w:w="1260" w:type="dxa"/>
            <w:vMerge/>
            <w:tcMar>
              <w:top w:w="60" w:type="dxa"/>
              <w:left w:w="60" w:type="dxa"/>
              <w:bottom w:w="60" w:type="dxa"/>
              <w:right w:w="60" w:type="dxa"/>
            </w:tcMar>
          </w:tcPr>
          <w:p w14:paraId="1FC4A858" w14:textId="77777777" w:rsidR="006519EE" w:rsidRDefault="006519EE"/>
        </w:tc>
        <w:tc>
          <w:tcPr>
            <w:tcW w:w="1125" w:type="dxa"/>
            <w:vMerge/>
            <w:tcMar>
              <w:top w:w="60" w:type="dxa"/>
              <w:left w:w="60" w:type="dxa"/>
              <w:bottom w:w="60" w:type="dxa"/>
              <w:right w:w="60" w:type="dxa"/>
            </w:tcMar>
          </w:tcPr>
          <w:p w14:paraId="24A4B4EA" w14:textId="77777777" w:rsidR="006519EE" w:rsidRDefault="006519EE"/>
        </w:tc>
        <w:tc>
          <w:tcPr>
            <w:tcW w:w="1485" w:type="dxa"/>
            <w:vMerge/>
            <w:tcMar>
              <w:top w:w="60" w:type="dxa"/>
              <w:left w:w="60" w:type="dxa"/>
              <w:bottom w:w="60" w:type="dxa"/>
              <w:right w:w="60" w:type="dxa"/>
            </w:tcMar>
          </w:tcPr>
          <w:p w14:paraId="47D04BD2" w14:textId="77777777" w:rsidR="006519EE" w:rsidRDefault="006519EE"/>
        </w:tc>
        <w:tc>
          <w:tcPr>
            <w:tcW w:w="1555" w:type="dxa"/>
            <w:vMerge/>
            <w:tcMar>
              <w:top w:w="60" w:type="dxa"/>
              <w:left w:w="60" w:type="dxa"/>
              <w:bottom w:w="60" w:type="dxa"/>
              <w:right w:w="60" w:type="dxa"/>
            </w:tcMar>
          </w:tcPr>
          <w:p w14:paraId="136F9063"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5A5AE87D" w14:textId="303B9268"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g) Se ha elaborado su plan de desarrollo individual como herramienta para la mejora de la empleabilidad.</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21E73C7F" w14:textId="62CF2DED"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6B5C1C79" w14:textId="36A0E4A1" w:rsidR="7A9AAC11" w:rsidRDefault="7A9AAC11" w:rsidP="7A9AAC11">
            <w:pPr>
              <w:jc w:val="center"/>
              <w:rPr>
                <w:rFonts w:ascii="Arial" w:eastAsia="Arial" w:hAnsi="Arial" w:cs="Arial"/>
                <w:color w:val="000000" w:themeColor="text1"/>
                <w:sz w:val="18"/>
                <w:szCs w:val="18"/>
              </w:rPr>
            </w:pPr>
          </w:p>
        </w:tc>
      </w:tr>
      <w:tr w:rsidR="7A9AAC11" w14:paraId="6408662B" w14:textId="77777777" w:rsidTr="1E5ED6AA">
        <w:trPr>
          <w:trHeight w:val="1785"/>
        </w:trPr>
        <w:tc>
          <w:tcPr>
            <w:tcW w:w="1260" w:type="dxa"/>
            <w:vMerge/>
            <w:tcMar>
              <w:top w:w="60" w:type="dxa"/>
              <w:left w:w="60" w:type="dxa"/>
              <w:bottom w:w="60" w:type="dxa"/>
              <w:right w:w="60" w:type="dxa"/>
            </w:tcMar>
          </w:tcPr>
          <w:p w14:paraId="0C16C1E1" w14:textId="77777777" w:rsidR="006519EE" w:rsidRDefault="006519EE"/>
        </w:tc>
        <w:tc>
          <w:tcPr>
            <w:tcW w:w="1125" w:type="dxa"/>
            <w:vMerge/>
            <w:tcMar>
              <w:top w:w="60" w:type="dxa"/>
              <w:left w:w="60" w:type="dxa"/>
              <w:bottom w:w="60" w:type="dxa"/>
              <w:right w:w="60" w:type="dxa"/>
            </w:tcMar>
          </w:tcPr>
          <w:p w14:paraId="38673136" w14:textId="77777777" w:rsidR="006519EE" w:rsidRDefault="006519EE"/>
        </w:tc>
        <w:tc>
          <w:tcPr>
            <w:tcW w:w="1485" w:type="dxa"/>
            <w:vMerge/>
            <w:tcMar>
              <w:top w:w="60" w:type="dxa"/>
              <w:left w:w="60" w:type="dxa"/>
              <w:bottom w:w="60" w:type="dxa"/>
              <w:right w:w="60" w:type="dxa"/>
            </w:tcMar>
          </w:tcPr>
          <w:p w14:paraId="6FEA2669" w14:textId="77777777" w:rsidR="006519EE" w:rsidRDefault="006519EE"/>
        </w:tc>
        <w:tc>
          <w:tcPr>
            <w:tcW w:w="1555" w:type="dxa"/>
            <w:vMerge/>
            <w:tcMar>
              <w:top w:w="60" w:type="dxa"/>
              <w:left w:w="60" w:type="dxa"/>
              <w:bottom w:w="60" w:type="dxa"/>
              <w:right w:w="60" w:type="dxa"/>
            </w:tcMar>
          </w:tcPr>
          <w:p w14:paraId="27531BC1"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059E05AD" w14:textId="64A0AA3C"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h) Se han aplicado las herramientas de aprendizaje autónomo para su desarrollo personal y profesional.</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70F5C2C2" w14:textId="48FA0C6B"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18256719" w14:textId="5DA3986B" w:rsidR="7A9AAC11" w:rsidRDefault="7A9AAC11" w:rsidP="7A9AAC11">
            <w:pPr>
              <w:jc w:val="center"/>
              <w:rPr>
                <w:rFonts w:ascii="Arial" w:eastAsia="Arial" w:hAnsi="Arial" w:cs="Arial"/>
                <w:color w:val="000000" w:themeColor="text1"/>
                <w:sz w:val="18"/>
                <w:szCs w:val="18"/>
              </w:rPr>
            </w:pPr>
          </w:p>
        </w:tc>
      </w:tr>
      <w:tr w:rsidR="7A9AAC11" w14:paraId="7B8EFACD" w14:textId="77777777" w:rsidTr="1E5ED6AA">
        <w:trPr>
          <w:trHeight w:val="1560"/>
        </w:trPr>
        <w:tc>
          <w:tcPr>
            <w:tcW w:w="12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4D4D4"/>
            <w:tcMar>
              <w:top w:w="60" w:type="dxa"/>
              <w:left w:w="60" w:type="dxa"/>
              <w:bottom w:w="60" w:type="dxa"/>
              <w:right w:w="60" w:type="dxa"/>
            </w:tcMar>
          </w:tcPr>
          <w:p w14:paraId="76E3EC40" w14:textId="140B3454" w:rsidR="7A9AAC11" w:rsidRDefault="7A9AAC11" w:rsidP="7A9AAC11">
            <w:pPr>
              <w:spacing w:after="0"/>
              <w:rPr>
                <w:rFonts w:ascii="Arial" w:eastAsia="Arial" w:hAnsi="Arial" w:cs="Arial"/>
                <w:sz w:val="18"/>
                <w:szCs w:val="18"/>
              </w:rPr>
            </w:pPr>
          </w:p>
        </w:tc>
        <w:tc>
          <w:tcPr>
            <w:tcW w:w="1125" w:type="dxa"/>
            <w:vMerge/>
            <w:tcMar>
              <w:top w:w="60" w:type="dxa"/>
              <w:left w:w="60" w:type="dxa"/>
              <w:bottom w:w="60" w:type="dxa"/>
              <w:right w:w="60" w:type="dxa"/>
            </w:tcMar>
          </w:tcPr>
          <w:p w14:paraId="57311CC3" w14:textId="77777777" w:rsidR="006519EE" w:rsidRDefault="006519EE"/>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2BAE6536" w14:textId="7BCEADC0" w:rsidR="7A9AAC11" w:rsidRDefault="7A9AAC11" w:rsidP="7A9AAC11">
            <w:pPr>
              <w:spacing w:after="0"/>
              <w:rPr>
                <w:rFonts w:ascii="Arial" w:eastAsia="Arial" w:hAnsi="Arial" w:cs="Arial"/>
                <w:sz w:val="18"/>
                <w:szCs w:val="18"/>
              </w:rPr>
            </w:pPr>
          </w:p>
        </w:tc>
        <w:tc>
          <w:tcPr>
            <w:tcW w:w="1555" w:type="dxa"/>
            <w:vMerge/>
            <w:tcMar>
              <w:top w:w="60" w:type="dxa"/>
              <w:left w:w="60" w:type="dxa"/>
              <w:bottom w:w="60" w:type="dxa"/>
              <w:right w:w="60" w:type="dxa"/>
            </w:tcMar>
          </w:tcPr>
          <w:p w14:paraId="6F513513" w14:textId="77777777" w:rsidR="006519EE" w:rsidRDefault="006519EE"/>
        </w:tc>
        <w:tc>
          <w:tcPr>
            <w:tcW w:w="181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tcPr>
          <w:p w14:paraId="7A5BA189" w14:textId="0B3064D9" w:rsidR="7A9AAC11" w:rsidRDefault="7A9AAC11" w:rsidP="7A9AAC11">
            <w:pPr>
              <w:spacing w:after="180"/>
              <w:rPr>
                <w:rFonts w:ascii="Arial" w:eastAsia="Arial" w:hAnsi="Arial" w:cs="Arial"/>
                <w:color w:val="000000" w:themeColor="text1"/>
                <w:sz w:val="18"/>
                <w:szCs w:val="18"/>
              </w:rPr>
            </w:pPr>
            <w:r w:rsidRPr="7A9AAC11">
              <w:rPr>
                <w:rFonts w:ascii="Arial" w:eastAsia="Arial" w:hAnsi="Arial" w:cs="Arial"/>
                <w:color w:val="000000" w:themeColor="text1"/>
                <w:sz w:val="18"/>
                <w:szCs w:val="18"/>
              </w:rPr>
              <w:t>i) Se ha diseñado el entorno de aprendizaje que permite alcanzar el plan de desarrollo individual.</w:t>
            </w:r>
          </w:p>
        </w:tc>
        <w:tc>
          <w:tcPr>
            <w:tcW w:w="8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3C7EE15D" w14:textId="52EB501A" w:rsidR="7A9AAC11" w:rsidRDefault="7A9AAC11" w:rsidP="7A9AAC11">
            <w:pPr>
              <w:spacing w:after="0"/>
              <w:jc w:val="center"/>
              <w:rPr>
                <w:rFonts w:ascii="Arial" w:eastAsia="Arial" w:hAnsi="Arial" w:cs="Arial"/>
                <w:color w:val="000000" w:themeColor="text1"/>
                <w:sz w:val="18"/>
                <w:szCs w:val="18"/>
              </w:rPr>
            </w:pPr>
            <w:r w:rsidRPr="7A9AAC11">
              <w:rPr>
                <w:rFonts w:ascii="Arial" w:eastAsia="Arial" w:hAnsi="Arial" w:cs="Arial"/>
                <w:color w:val="000000" w:themeColor="text1"/>
                <w:sz w:val="18"/>
                <w:szCs w:val="18"/>
              </w:rPr>
              <w:t>5 %</w:t>
            </w:r>
          </w:p>
        </w:tc>
        <w:tc>
          <w:tcPr>
            <w:tcW w:w="103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60" w:type="dxa"/>
              <w:left w:w="60" w:type="dxa"/>
              <w:bottom w:w="60" w:type="dxa"/>
              <w:right w:w="60" w:type="dxa"/>
            </w:tcMar>
            <w:vAlign w:val="center"/>
          </w:tcPr>
          <w:p w14:paraId="0A235917" w14:textId="196D5BA0" w:rsidR="7A9AAC11" w:rsidRDefault="7A9AAC11" w:rsidP="7A9AAC11">
            <w:pPr>
              <w:jc w:val="center"/>
              <w:rPr>
                <w:rFonts w:ascii="Arial" w:eastAsia="Arial" w:hAnsi="Arial" w:cs="Arial"/>
                <w:color w:val="000000" w:themeColor="text1"/>
                <w:sz w:val="18"/>
                <w:szCs w:val="18"/>
              </w:rPr>
            </w:pPr>
          </w:p>
        </w:tc>
      </w:tr>
    </w:tbl>
    <w:p w14:paraId="42C8B832" w14:textId="3158F95C" w:rsidR="01D6FF20" w:rsidRDefault="01D6FF20" w:rsidP="7A9AAC11">
      <w:pPr>
        <w:rPr>
          <w:rFonts w:ascii="Arial" w:eastAsia="Arial" w:hAnsi="Arial" w:cs="Arial"/>
          <w:sz w:val="24"/>
          <w:szCs w:val="24"/>
        </w:rPr>
      </w:pPr>
    </w:p>
    <w:p w14:paraId="00AE465B" w14:textId="3835FCBC" w:rsidR="01D6FF20" w:rsidRDefault="01D6FF20" w:rsidP="01D6FF20"/>
    <w:p w14:paraId="510B06F7" w14:textId="0344B5C9" w:rsidR="009B5E1A" w:rsidRDefault="009B5E1A" w:rsidP="01D6FF20">
      <w:pPr>
        <w:pStyle w:val="Ttulo1"/>
        <w:numPr>
          <w:ilvl w:val="0"/>
          <w:numId w:val="15"/>
        </w:numPr>
      </w:pPr>
      <w:bookmarkStart w:id="5" w:name="_Toc1453519942"/>
      <w:r>
        <w:t>Metodología</w:t>
      </w:r>
      <w:bookmarkEnd w:id="5"/>
    </w:p>
    <w:p w14:paraId="510DFA55" w14:textId="53960672" w:rsidR="01D6FF20" w:rsidRDefault="01D6FF20" w:rsidP="01D6FF20"/>
    <w:p w14:paraId="3C247E10" w14:textId="27841A4F" w:rsidR="0017640E" w:rsidRDefault="0017640E" w:rsidP="009B5E1A">
      <w:pPr>
        <w:pStyle w:val="Prrafodelista"/>
        <w:numPr>
          <w:ilvl w:val="0"/>
          <w:numId w:val="6"/>
        </w:numPr>
        <w:rPr>
          <w:rFonts w:ascii="Arial" w:hAnsi="Arial" w:cs="Arial"/>
          <w:sz w:val="24"/>
          <w:szCs w:val="24"/>
        </w:rPr>
      </w:pPr>
      <w:r w:rsidRPr="7D50DC9C">
        <w:rPr>
          <w:rFonts w:ascii="Arial" w:hAnsi="Arial" w:cs="Arial"/>
          <w:sz w:val="24"/>
          <w:szCs w:val="24"/>
        </w:rPr>
        <w:t>Estrategias metodológicas</w:t>
      </w:r>
    </w:p>
    <w:p w14:paraId="18D95391" w14:textId="6D23F5C7" w:rsidR="012AFEE6" w:rsidRDefault="012AFEE6" w:rsidP="7D50DC9C">
      <w:pPr>
        <w:pStyle w:val="Prrafodelista"/>
        <w:numPr>
          <w:ilvl w:val="0"/>
          <w:numId w:val="4"/>
        </w:numPr>
        <w:rPr>
          <w:rFonts w:ascii="Arial" w:hAnsi="Arial" w:cs="Arial"/>
          <w:sz w:val="24"/>
          <w:szCs w:val="24"/>
        </w:rPr>
      </w:pPr>
      <w:r w:rsidRPr="7D50DC9C">
        <w:rPr>
          <w:rFonts w:ascii="Arial" w:hAnsi="Arial" w:cs="Arial"/>
          <w:sz w:val="24"/>
          <w:szCs w:val="24"/>
        </w:rPr>
        <w:t>Aprendizaje activo y participativo: se procurará que el alumno sea el protagonista manteniendo un papel activo durante las clases con actividades de di</w:t>
      </w:r>
      <w:r w:rsidR="285F825D" w:rsidRPr="7D50DC9C">
        <w:rPr>
          <w:rFonts w:ascii="Arial" w:hAnsi="Arial" w:cs="Arial"/>
          <w:sz w:val="24"/>
          <w:szCs w:val="24"/>
        </w:rPr>
        <w:t>versa índole</w:t>
      </w:r>
    </w:p>
    <w:p w14:paraId="24152584" w14:textId="0AAF5826" w:rsidR="285F825D" w:rsidRDefault="285F825D" w:rsidP="7D50DC9C">
      <w:pPr>
        <w:pStyle w:val="Prrafodelista"/>
        <w:numPr>
          <w:ilvl w:val="0"/>
          <w:numId w:val="4"/>
        </w:numPr>
        <w:rPr>
          <w:rFonts w:ascii="Arial" w:hAnsi="Arial" w:cs="Arial"/>
          <w:sz w:val="24"/>
          <w:szCs w:val="24"/>
        </w:rPr>
      </w:pPr>
      <w:r w:rsidRPr="7D50DC9C">
        <w:rPr>
          <w:rFonts w:ascii="Arial" w:hAnsi="Arial" w:cs="Arial"/>
          <w:sz w:val="24"/>
          <w:szCs w:val="24"/>
        </w:rPr>
        <w:t xml:space="preserve">Aprendizaje basado en proyectos y situaciones de aprendizaje: se le concede un protagonismo muy relevante a los casos y proyectos en los que el alumno debe </w:t>
      </w:r>
      <w:r w:rsidR="4A5F1B19" w:rsidRPr="7D50DC9C">
        <w:rPr>
          <w:rFonts w:ascii="Arial" w:hAnsi="Arial" w:cs="Arial"/>
          <w:sz w:val="24"/>
          <w:szCs w:val="24"/>
        </w:rPr>
        <w:t>aplicar</w:t>
      </w:r>
      <w:r w:rsidRPr="7D50DC9C">
        <w:rPr>
          <w:rFonts w:ascii="Arial" w:hAnsi="Arial" w:cs="Arial"/>
          <w:sz w:val="24"/>
          <w:szCs w:val="24"/>
        </w:rPr>
        <w:t xml:space="preserve"> sus conocimientos a resolver problemas simulados o reale</w:t>
      </w:r>
      <w:r w:rsidR="7FC6D7D0" w:rsidRPr="7D50DC9C">
        <w:rPr>
          <w:rFonts w:ascii="Arial" w:hAnsi="Arial" w:cs="Arial"/>
          <w:sz w:val="24"/>
          <w:szCs w:val="24"/>
        </w:rPr>
        <w:t>s</w:t>
      </w:r>
    </w:p>
    <w:p w14:paraId="7F56A1E8" w14:textId="19AA5F89" w:rsidR="7D50DC9C" w:rsidRDefault="7D50DC9C" w:rsidP="7D50DC9C">
      <w:pPr>
        <w:pStyle w:val="Prrafodelista"/>
        <w:rPr>
          <w:rFonts w:ascii="Arial" w:hAnsi="Arial" w:cs="Arial"/>
          <w:sz w:val="24"/>
          <w:szCs w:val="24"/>
        </w:rPr>
      </w:pPr>
    </w:p>
    <w:p w14:paraId="1AFC0B0A" w14:textId="32C7F591" w:rsidR="009B5E1A" w:rsidRPr="009B5E1A" w:rsidRDefault="009B5E1A" w:rsidP="009B5E1A">
      <w:pPr>
        <w:pStyle w:val="Prrafodelista"/>
        <w:numPr>
          <w:ilvl w:val="0"/>
          <w:numId w:val="6"/>
        </w:numPr>
        <w:rPr>
          <w:rFonts w:ascii="Arial" w:hAnsi="Arial" w:cs="Arial"/>
          <w:sz w:val="24"/>
          <w:szCs w:val="24"/>
        </w:rPr>
      </w:pPr>
      <w:r w:rsidRPr="7D50DC9C">
        <w:rPr>
          <w:rFonts w:ascii="Arial" w:hAnsi="Arial" w:cs="Arial"/>
          <w:sz w:val="24"/>
          <w:szCs w:val="24"/>
        </w:rPr>
        <w:t>Temporalización de las unidades de trabajo</w:t>
      </w:r>
    </w:p>
    <w:p w14:paraId="2A1CFBD7" w14:textId="236D14D5" w:rsidR="76F9C1AF" w:rsidRDefault="76F9C1AF" w:rsidP="7D50DC9C">
      <w:pPr>
        <w:rPr>
          <w:rFonts w:ascii="Arial" w:hAnsi="Arial" w:cs="Arial"/>
          <w:sz w:val="24"/>
          <w:szCs w:val="24"/>
        </w:rPr>
      </w:pPr>
      <w:r w:rsidRPr="7D50DC9C">
        <w:rPr>
          <w:rFonts w:ascii="Arial" w:hAnsi="Arial" w:cs="Arial"/>
          <w:sz w:val="24"/>
          <w:szCs w:val="24"/>
        </w:rPr>
        <w:t>Se ha organizado de la siguiente forma a lo largo del curso escolar:</w:t>
      </w:r>
    </w:p>
    <w:tbl>
      <w:tblPr>
        <w:tblStyle w:val="Tablaconcuadrcula"/>
        <w:tblW w:w="8490" w:type="dxa"/>
        <w:tblLayout w:type="fixed"/>
        <w:tblLook w:val="06A0" w:firstRow="1" w:lastRow="0" w:firstColumn="1" w:lastColumn="0" w:noHBand="1" w:noVBand="1"/>
      </w:tblPr>
      <w:tblGrid>
        <w:gridCol w:w="3030"/>
        <w:gridCol w:w="5460"/>
      </w:tblGrid>
      <w:tr w:rsidR="7D50DC9C" w14:paraId="19751E97" w14:textId="77777777" w:rsidTr="1E5ED6AA">
        <w:trPr>
          <w:trHeight w:val="300"/>
        </w:trPr>
        <w:tc>
          <w:tcPr>
            <w:tcW w:w="3030" w:type="dxa"/>
          </w:tcPr>
          <w:p w14:paraId="1B05E735" w14:textId="6E6395F6" w:rsidR="76F9C1AF" w:rsidRDefault="5C93F218" w:rsidP="1E5ED6AA">
            <w:pPr>
              <w:jc w:val="center"/>
              <w:rPr>
                <w:rFonts w:ascii="Arial" w:hAnsi="Arial" w:cs="Arial"/>
                <w:b/>
                <w:bCs/>
                <w:sz w:val="24"/>
                <w:szCs w:val="24"/>
              </w:rPr>
            </w:pPr>
            <w:r w:rsidRPr="1E5ED6AA">
              <w:rPr>
                <w:rFonts w:ascii="Arial" w:hAnsi="Arial" w:cs="Arial"/>
                <w:b/>
                <w:bCs/>
                <w:sz w:val="24"/>
                <w:szCs w:val="24"/>
              </w:rPr>
              <w:t>TRIMESTRE</w:t>
            </w:r>
          </w:p>
        </w:tc>
        <w:tc>
          <w:tcPr>
            <w:tcW w:w="5460" w:type="dxa"/>
          </w:tcPr>
          <w:p w14:paraId="6553DBB3" w14:textId="46A47D57" w:rsidR="76F9C1AF" w:rsidRDefault="5C93F218" w:rsidP="1E5ED6AA">
            <w:pPr>
              <w:rPr>
                <w:rFonts w:ascii="Arial" w:hAnsi="Arial" w:cs="Arial"/>
                <w:b/>
                <w:bCs/>
                <w:sz w:val="24"/>
                <w:szCs w:val="24"/>
              </w:rPr>
            </w:pPr>
            <w:r w:rsidRPr="1E5ED6AA">
              <w:rPr>
                <w:rFonts w:ascii="Arial" w:hAnsi="Arial" w:cs="Arial"/>
                <w:b/>
                <w:bCs/>
                <w:sz w:val="24"/>
                <w:szCs w:val="24"/>
              </w:rPr>
              <w:t>UNIDAD DE TRABAJO</w:t>
            </w:r>
          </w:p>
        </w:tc>
      </w:tr>
      <w:tr w:rsidR="7D50DC9C" w14:paraId="25ADE373" w14:textId="77777777" w:rsidTr="1E5ED6AA">
        <w:trPr>
          <w:trHeight w:val="300"/>
        </w:trPr>
        <w:tc>
          <w:tcPr>
            <w:tcW w:w="3030" w:type="dxa"/>
            <w:vMerge w:val="restart"/>
          </w:tcPr>
          <w:p w14:paraId="7D5649E2" w14:textId="4747073F" w:rsidR="01C1252D" w:rsidRDefault="7CFCCDA2" w:rsidP="2A8394FB">
            <w:pPr>
              <w:jc w:val="center"/>
              <w:rPr>
                <w:rFonts w:ascii="Arial" w:hAnsi="Arial" w:cs="Arial"/>
                <w:sz w:val="24"/>
                <w:szCs w:val="24"/>
              </w:rPr>
            </w:pPr>
            <w:r w:rsidRPr="2A8394FB">
              <w:rPr>
                <w:rFonts w:ascii="Arial" w:hAnsi="Arial" w:cs="Arial"/>
                <w:sz w:val="24"/>
                <w:szCs w:val="24"/>
              </w:rPr>
              <w:t>1</w:t>
            </w:r>
          </w:p>
          <w:p w14:paraId="7C07EF5A" w14:textId="2E2550C8" w:rsidR="7D50DC9C" w:rsidRDefault="7D50DC9C" w:rsidP="2A8394FB">
            <w:pPr>
              <w:jc w:val="center"/>
              <w:rPr>
                <w:rFonts w:ascii="Arial" w:hAnsi="Arial" w:cs="Arial"/>
                <w:sz w:val="24"/>
                <w:szCs w:val="24"/>
              </w:rPr>
            </w:pPr>
          </w:p>
        </w:tc>
        <w:tc>
          <w:tcPr>
            <w:tcW w:w="5460" w:type="dxa"/>
          </w:tcPr>
          <w:p w14:paraId="69CA2980" w14:textId="1585990D" w:rsidR="2A8394FB" w:rsidRDefault="2A8394FB" w:rsidP="2A8394FB">
            <w:pPr>
              <w:rPr>
                <w:rFonts w:ascii="Arial" w:eastAsia="Arial" w:hAnsi="Arial" w:cs="Arial"/>
                <w:color w:val="000000" w:themeColor="text1"/>
                <w:sz w:val="24"/>
                <w:szCs w:val="24"/>
              </w:rPr>
            </w:pPr>
            <w:r w:rsidRPr="2A8394FB">
              <w:rPr>
                <w:rFonts w:ascii="Arial" w:eastAsia="Arial" w:hAnsi="Arial" w:cs="Arial"/>
                <w:color w:val="000000" w:themeColor="text1"/>
                <w:sz w:val="24"/>
                <w:szCs w:val="24"/>
              </w:rPr>
              <w:t>1 - EL MERCADO LABORAL</w:t>
            </w:r>
          </w:p>
        </w:tc>
      </w:tr>
      <w:tr w:rsidR="7D50DC9C" w14:paraId="0EE28265" w14:textId="77777777" w:rsidTr="1E5ED6AA">
        <w:trPr>
          <w:trHeight w:val="300"/>
        </w:trPr>
        <w:tc>
          <w:tcPr>
            <w:tcW w:w="3030" w:type="dxa"/>
            <w:vMerge/>
          </w:tcPr>
          <w:p w14:paraId="7253A454" w14:textId="77777777" w:rsidR="006519EE" w:rsidRDefault="006519EE"/>
        </w:tc>
        <w:tc>
          <w:tcPr>
            <w:tcW w:w="5460" w:type="dxa"/>
          </w:tcPr>
          <w:p w14:paraId="2E4FECFB" w14:textId="2B7932E4" w:rsidR="2A8394FB" w:rsidRDefault="2A8394FB" w:rsidP="2A8394FB">
            <w:pPr>
              <w:rPr>
                <w:rFonts w:ascii="Arial" w:eastAsia="Arial" w:hAnsi="Arial" w:cs="Arial"/>
                <w:color w:val="000000" w:themeColor="text1"/>
                <w:sz w:val="24"/>
                <w:szCs w:val="24"/>
              </w:rPr>
            </w:pPr>
            <w:r w:rsidRPr="2A8394FB">
              <w:rPr>
                <w:rFonts w:ascii="Arial" w:eastAsia="Arial" w:hAnsi="Arial" w:cs="Arial"/>
                <w:color w:val="000000" w:themeColor="text1"/>
                <w:sz w:val="24"/>
                <w:szCs w:val="24"/>
              </w:rPr>
              <w:t>2 - DERECHOS Y OBLIGACIONES DEL TRABAJADOR. EL CONTRATO Y EL CONVENIO</w:t>
            </w:r>
          </w:p>
        </w:tc>
      </w:tr>
      <w:tr w:rsidR="7D50DC9C" w14:paraId="3EAF572C" w14:textId="77777777" w:rsidTr="1E5ED6AA">
        <w:trPr>
          <w:trHeight w:val="300"/>
        </w:trPr>
        <w:tc>
          <w:tcPr>
            <w:tcW w:w="3030" w:type="dxa"/>
            <w:vMerge w:val="restart"/>
          </w:tcPr>
          <w:p w14:paraId="4E3C5A4E" w14:textId="480370D8" w:rsidR="4FA4213E" w:rsidRDefault="0655C0D1" w:rsidP="2A8394FB">
            <w:pPr>
              <w:jc w:val="center"/>
              <w:rPr>
                <w:rFonts w:ascii="Arial" w:hAnsi="Arial" w:cs="Arial"/>
                <w:sz w:val="24"/>
                <w:szCs w:val="24"/>
              </w:rPr>
            </w:pPr>
            <w:r w:rsidRPr="2A8394FB">
              <w:rPr>
                <w:rFonts w:ascii="Arial" w:hAnsi="Arial" w:cs="Arial"/>
                <w:sz w:val="24"/>
                <w:szCs w:val="24"/>
              </w:rPr>
              <w:t>2</w:t>
            </w:r>
          </w:p>
          <w:p w14:paraId="08B3F753" w14:textId="6DE8D9BA" w:rsidR="7D50DC9C" w:rsidRDefault="7D50DC9C" w:rsidP="2A8394FB">
            <w:pPr>
              <w:jc w:val="center"/>
              <w:rPr>
                <w:rFonts w:ascii="Arial" w:hAnsi="Arial" w:cs="Arial"/>
                <w:sz w:val="24"/>
                <w:szCs w:val="24"/>
              </w:rPr>
            </w:pPr>
          </w:p>
          <w:p w14:paraId="2069AC17" w14:textId="52D11628" w:rsidR="2A8394FB" w:rsidRDefault="2A8394FB" w:rsidP="2A8394FB">
            <w:pPr>
              <w:jc w:val="center"/>
              <w:rPr>
                <w:rFonts w:ascii="Arial" w:hAnsi="Arial" w:cs="Arial"/>
                <w:sz w:val="24"/>
                <w:szCs w:val="24"/>
              </w:rPr>
            </w:pPr>
          </w:p>
          <w:p w14:paraId="56F59DDD" w14:textId="3534182F" w:rsidR="2A8394FB" w:rsidRDefault="2A8394FB" w:rsidP="2A8394FB">
            <w:pPr>
              <w:jc w:val="center"/>
              <w:rPr>
                <w:rFonts w:ascii="Arial" w:hAnsi="Arial" w:cs="Arial"/>
                <w:sz w:val="24"/>
                <w:szCs w:val="24"/>
              </w:rPr>
            </w:pPr>
          </w:p>
        </w:tc>
        <w:tc>
          <w:tcPr>
            <w:tcW w:w="5460" w:type="dxa"/>
          </w:tcPr>
          <w:p w14:paraId="0580472A" w14:textId="01A8AA14" w:rsidR="2A8394FB" w:rsidRDefault="2A8394FB" w:rsidP="2A8394FB">
            <w:pPr>
              <w:rPr>
                <w:rFonts w:ascii="Arial" w:eastAsia="Arial" w:hAnsi="Arial" w:cs="Arial"/>
                <w:color w:val="000000" w:themeColor="text1"/>
                <w:sz w:val="24"/>
                <w:szCs w:val="24"/>
              </w:rPr>
            </w:pPr>
            <w:r w:rsidRPr="2A8394FB">
              <w:rPr>
                <w:rFonts w:ascii="Arial" w:eastAsia="Arial" w:hAnsi="Arial" w:cs="Arial"/>
                <w:color w:val="000000" w:themeColor="text1"/>
                <w:sz w:val="24"/>
                <w:szCs w:val="24"/>
              </w:rPr>
              <w:t>3 - EL SALARIO Y LA NÓMINA</w:t>
            </w:r>
          </w:p>
        </w:tc>
      </w:tr>
      <w:tr w:rsidR="7D50DC9C" w14:paraId="3FD91BD8" w14:textId="77777777" w:rsidTr="1E5ED6AA">
        <w:trPr>
          <w:trHeight w:val="300"/>
        </w:trPr>
        <w:tc>
          <w:tcPr>
            <w:tcW w:w="3030" w:type="dxa"/>
            <w:vMerge/>
          </w:tcPr>
          <w:p w14:paraId="4DD1ABEE" w14:textId="04D2129A" w:rsidR="4FA4213E" w:rsidRDefault="4FA4213E" w:rsidP="7D50DC9C">
            <w:pPr>
              <w:jc w:val="center"/>
              <w:rPr>
                <w:rFonts w:ascii="Arial" w:hAnsi="Arial" w:cs="Arial"/>
              </w:rPr>
            </w:pPr>
            <w:r w:rsidRPr="7D50DC9C">
              <w:rPr>
                <w:rFonts w:ascii="Arial" w:hAnsi="Arial" w:cs="Arial"/>
              </w:rPr>
              <w:t>3</w:t>
            </w:r>
          </w:p>
          <w:p w14:paraId="68B50B53" w14:textId="3534182F" w:rsidR="7D50DC9C" w:rsidRDefault="7D50DC9C" w:rsidP="7D50DC9C">
            <w:pPr>
              <w:jc w:val="center"/>
              <w:rPr>
                <w:rFonts w:ascii="Arial" w:hAnsi="Arial" w:cs="Arial"/>
              </w:rPr>
            </w:pPr>
          </w:p>
        </w:tc>
        <w:tc>
          <w:tcPr>
            <w:tcW w:w="5460" w:type="dxa"/>
          </w:tcPr>
          <w:p w14:paraId="4BC7E655" w14:textId="595E1348" w:rsidR="2A8394FB" w:rsidRDefault="2A8394FB" w:rsidP="2A8394FB">
            <w:pPr>
              <w:rPr>
                <w:rFonts w:ascii="Arial" w:eastAsia="Arial" w:hAnsi="Arial" w:cs="Arial"/>
                <w:color w:val="000000" w:themeColor="text1"/>
                <w:sz w:val="24"/>
                <w:szCs w:val="24"/>
              </w:rPr>
            </w:pPr>
            <w:r w:rsidRPr="2A8394FB">
              <w:rPr>
                <w:rFonts w:ascii="Arial" w:eastAsia="Arial" w:hAnsi="Arial" w:cs="Arial"/>
                <w:color w:val="000000" w:themeColor="text1"/>
                <w:sz w:val="24"/>
                <w:szCs w:val="24"/>
              </w:rPr>
              <w:t>4 - LA SEGURIDAD SOCIAL</w:t>
            </w:r>
          </w:p>
        </w:tc>
      </w:tr>
      <w:tr w:rsidR="7D50DC9C" w14:paraId="039C04FF" w14:textId="77777777" w:rsidTr="1E5ED6AA">
        <w:trPr>
          <w:trHeight w:val="300"/>
        </w:trPr>
        <w:tc>
          <w:tcPr>
            <w:tcW w:w="3030" w:type="dxa"/>
            <w:vMerge/>
          </w:tcPr>
          <w:p w14:paraId="795D17FE" w14:textId="77777777" w:rsidR="006519EE" w:rsidRDefault="006519EE"/>
        </w:tc>
        <w:tc>
          <w:tcPr>
            <w:tcW w:w="5460" w:type="dxa"/>
          </w:tcPr>
          <w:p w14:paraId="4FDB90D3" w14:textId="086E1A66" w:rsidR="2A8394FB" w:rsidRDefault="2A8394FB" w:rsidP="2A8394FB">
            <w:pPr>
              <w:rPr>
                <w:rFonts w:ascii="Arial" w:eastAsia="Arial" w:hAnsi="Arial" w:cs="Arial"/>
                <w:sz w:val="24"/>
                <w:szCs w:val="24"/>
              </w:rPr>
            </w:pPr>
            <w:r w:rsidRPr="2A8394FB">
              <w:rPr>
                <w:rFonts w:ascii="Arial" w:eastAsia="Arial" w:hAnsi="Arial" w:cs="Arial"/>
                <w:sz w:val="24"/>
                <w:szCs w:val="24"/>
              </w:rPr>
              <w:t xml:space="preserve">5 – </w:t>
            </w:r>
            <w:r w:rsidR="6F3813B8" w:rsidRPr="2A8394FB">
              <w:rPr>
                <w:rFonts w:ascii="Arial" w:eastAsia="Arial" w:hAnsi="Arial" w:cs="Arial"/>
                <w:sz w:val="24"/>
                <w:szCs w:val="24"/>
              </w:rPr>
              <w:t>RIESGOS LABORALES. PREVENCIÓN, SEGURIDAD Y SALUD LABORAL</w:t>
            </w:r>
          </w:p>
        </w:tc>
      </w:tr>
      <w:tr w:rsidR="2A8394FB" w14:paraId="56703537" w14:textId="77777777" w:rsidTr="1E5ED6AA">
        <w:trPr>
          <w:trHeight w:val="300"/>
        </w:trPr>
        <w:tc>
          <w:tcPr>
            <w:tcW w:w="3030" w:type="dxa"/>
            <w:vMerge/>
          </w:tcPr>
          <w:p w14:paraId="7F1B422C" w14:textId="77777777" w:rsidR="006519EE" w:rsidRDefault="006519EE"/>
        </w:tc>
        <w:tc>
          <w:tcPr>
            <w:tcW w:w="5460" w:type="dxa"/>
          </w:tcPr>
          <w:p w14:paraId="512CABD7" w14:textId="09256EC7" w:rsidR="2A8394FB" w:rsidRDefault="2A8394FB" w:rsidP="2A8394FB">
            <w:pPr>
              <w:rPr>
                <w:rFonts w:ascii="Arial" w:eastAsia="Arial" w:hAnsi="Arial" w:cs="Arial"/>
                <w:sz w:val="24"/>
                <w:szCs w:val="24"/>
              </w:rPr>
            </w:pPr>
            <w:r w:rsidRPr="2A8394FB">
              <w:rPr>
                <w:rFonts w:ascii="Arial" w:eastAsia="Arial" w:hAnsi="Arial" w:cs="Arial"/>
                <w:sz w:val="24"/>
                <w:szCs w:val="24"/>
              </w:rPr>
              <w:t>6 – LA GESTIÓN DE LA PREVENCIÓN EN LA EMPRESA. EL PLAN DE EMERGENCIAS Y PRIMEROS AUXILIOS</w:t>
            </w:r>
          </w:p>
        </w:tc>
      </w:tr>
      <w:tr w:rsidR="2A8394FB" w14:paraId="40308E5D" w14:textId="77777777" w:rsidTr="1E5ED6AA">
        <w:trPr>
          <w:trHeight w:val="300"/>
        </w:trPr>
        <w:tc>
          <w:tcPr>
            <w:tcW w:w="3030" w:type="dxa"/>
            <w:vMerge w:val="restart"/>
          </w:tcPr>
          <w:p w14:paraId="6E7F1698" w14:textId="4B176CBF" w:rsidR="0A87D343" w:rsidRDefault="0A87D343" w:rsidP="2A8394FB">
            <w:pPr>
              <w:jc w:val="center"/>
              <w:rPr>
                <w:rFonts w:ascii="Arial" w:hAnsi="Arial" w:cs="Arial"/>
                <w:sz w:val="24"/>
                <w:szCs w:val="24"/>
              </w:rPr>
            </w:pPr>
            <w:r w:rsidRPr="2A8394FB">
              <w:rPr>
                <w:rFonts w:ascii="Arial" w:hAnsi="Arial" w:cs="Arial"/>
                <w:sz w:val="24"/>
                <w:szCs w:val="24"/>
              </w:rPr>
              <w:t>3</w:t>
            </w:r>
          </w:p>
        </w:tc>
        <w:tc>
          <w:tcPr>
            <w:tcW w:w="5460" w:type="dxa"/>
          </w:tcPr>
          <w:p w14:paraId="5FD08BC3" w14:textId="203E4A27" w:rsidR="2A8394FB" w:rsidRDefault="2A8394FB" w:rsidP="2A8394FB">
            <w:pPr>
              <w:rPr>
                <w:rFonts w:ascii="Arial" w:eastAsia="Arial" w:hAnsi="Arial" w:cs="Arial"/>
                <w:sz w:val="24"/>
                <w:szCs w:val="24"/>
              </w:rPr>
            </w:pPr>
            <w:r w:rsidRPr="2A8394FB">
              <w:rPr>
                <w:rFonts w:ascii="Arial" w:eastAsia="Arial" w:hAnsi="Arial" w:cs="Arial"/>
                <w:sz w:val="24"/>
                <w:szCs w:val="24"/>
              </w:rPr>
              <w:t>7 – LAS COMPETENCIAS PERSONALES Y PROFESIONALES. EL PERFIL LABORAL</w:t>
            </w:r>
          </w:p>
        </w:tc>
      </w:tr>
      <w:tr w:rsidR="2A8394FB" w14:paraId="0DC3F557" w14:textId="77777777" w:rsidTr="1E5ED6AA">
        <w:trPr>
          <w:trHeight w:val="300"/>
        </w:trPr>
        <w:tc>
          <w:tcPr>
            <w:tcW w:w="3030" w:type="dxa"/>
            <w:vMerge/>
          </w:tcPr>
          <w:p w14:paraId="5408FE5C" w14:textId="77777777" w:rsidR="006519EE" w:rsidRDefault="006519EE"/>
        </w:tc>
        <w:tc>
          <w:tcPr>
            <w:tcW w:w="5460" w:type="dxa"/>
          </w:tcPr>
          <w:p w14:paraId="21343D79" w14:textId="6B5E9D12" w:rsidR="2A8394FB" w:rsidRDefault="2A8394FB" w:rsidP="2A8394FB">
            <w:pPr>
              <w:rPr>
                <w:rFonts w:ascii="Arial" w:eastAsia="Arial" w:hAnsi="Arial" w:cs="Arial"/>
                <w:sz w:val="24"/>
                <w:szCs w:val="24"/>
              </w:rPr>
            </w:pPr>
            <w:r w:rsidRPr="2A8394FB">
              <w:rPr>
                <w:rFonts w:ascii="Arial" w:eastAsia="Arial" w:hAnsi="Arial" w:cs="Arial"/>
                <w:sz w:val="24"/>
                <w:szCs w:val="24"/>
              </w:rPr>
              <w:t>8 – EL APRENDIZAJE A LO LARGO DE LA VIDA Y LAS COMPETENCIAS TRANSVERSALES</w:t>
            </w:r>
          </w:p>
        </w:tc>
      </w:tr>
    </w:tbl>
    <w:p w14:paraId="3B17C73D" w14:textId="11441847" w:rsidR="7D50DC9C" w:rsidRDefault="7D50DC9C" w:rsidP="7D50DC9C">
      <w:pPr>
        <w:pStyle w:val="Prrafodelista"/>
        <w:ind w:left="360"/>
        <w:rPr>
          <w:rFonts w:ascii="Arial" w:hAnsi="Arial" w:cs="Arial"/>
          <w:sz w:val="24"/>
          <w:szCs w:val="24"/>
        </w:rPr>
      </w:pPr>
    </w:p>
    <w:p w14:paraId="4558B5E9" w14:textId="461F6FA8" w:rsidR="7D50DC9C" w:rsidRDefault="7D50DC9C" w:rsidP="7D50DC9C">
      <w:pPr>
        <w:pStyle w:val="Prrafodelista"/>
        <w:ind w:left="360"/>
        <w:rPr>
          <w:rFonts w:ascii="Arial" w:hAnsi="Arial" w:cs="Arial"/>
          <w:sz w:val="24"/>
          <w:szCs w:val="24"/>
        </w:rPr>
      </w:pPr>
    </w:p>
    <w:p w14:paraId="548BF625" w14:textId="06C175A2" w:rsidR="009B5E1A" w:rsidRPr="009B5E1A" w:rsidRDefault="009B5E1A" w:rsidP="009B5E1A">
      <w:pPr>
        <w:pStyle w:val="Prrafodelista"/>
        <w:numPr>
          <w:ilvl w:val="0"/>
          <w:numId w:val="6"/>
        </w:numPr>
        <w:rPr>
          <w:rFonts w:ascii="Arial" w:hAnsi="Arial" w:cs="Arial"/>
          <w:sz w:val="24"/>
          <w:szCs w:val="24"/>
        </w:rPr>
      </w:pPr>
      <w:r w:rsidRPr="7A250A58">
        <w:rPr>
          <w:rFonts w:ascii="Arial" w:hAnsi="Arial" w:cs="Arial"/>
          <w:sz w:val="24"/>
          <w:szCs w:val="24"/>
        </w:rPr>
        <w:t xml:space="preserve">Organización </w:t>
      </w:r>
      <w:r w:rsidR="0AEF0933" w:rsidRPr="7A250A58">
        <w:rPr>
          <w:rFonts w:ascii="Arial" w:hAnsi="Arial" w:cs="Arial"/>
          <w:sz w:val="24"/>
          <w:szCs w:val="24"/>
        </w:rPr>
        <w:t xml:space="preserve">agrupamientos, recursos y </w:t>
      </w:r>
      <w:r w:rsidRPr="7A250A58">
        <w:rPr>
          <w:rFonts w:ascii="Arial" w:hAnsi="Arial" w:cs="Arial"/>
          <w:sz w:val="24"/>
          <w:szCs w:val="24"/>
        </w:rPr>
        <w:t>espacios</w:t>
      </w:r>
    </w:p>
    <w:p w14:paraId="13FC2627" w14:textId="5C7ADE03" w:rsidR="5540C7E1" w:rsidRDefault="5540C7E1" w:rsidP="7A250A58">
      <w:pPr>
        <w:rPr>
          <w:rFonts w:ascii="Arial" w:hAnsi="Arial" w:cs="Arial"/>
          <w:sz w:val="24"/>
          <w:szCs w:val="24"/>
        </w:rPr>
      </w:pPr>
      <w:r w:rsidRPr="7A250A58">
        <w:rPr>
          <w:rFonts w:ascii="Arial" w:hAnsi="Arial" w:cs="Arial"/>
          <w:sz w:val="24"/>
          <w:szCs w:val="24"/>
        </w:rPr>
        <w:t>El grupo de alumnos es poco numeroso, lo que supone una ventaja a la hora de dar una atención más personalizada a este tipo de alumnado que suele presentar ciertas peculiaridades.</w:t>
      </w:r>
    </w:p>
    <w:p w14:paraId="2BB2BD86" w14:textId="3C35318A" w:rsidR="65C3513F" w:rsidRDefault="65C3513F" w:rsidP="7A250A58">
      <w:pPr>
        <w:rPr>
          <w:rFonts w:ascii="Arial" w:hAnsi="Arial" w:cs="Arial"/>
          <w:sz w:val="24"/>
          <w:szCs w:val="24"/>
        </w:rPr>
      </w:pPr>
      <w:r w:rsidRPr="7A250A58">
        <w:rPr>
          <w:rFonts w:ascii="Arial" w:hAnsi="Arial" w:cs="Arial"/>
          <w:sz w:val="24"/>
          <w:szCs w:val="24"/>
        </w:rPr>
        <w:lastRenderedPageBreak/>
        <w:t>La mayor parte de los trabajos, actividades y pruebas escritas se realizarán de forma individual, pero se utilizarán ocasionalmente grupos reducidos de dos o tres personas como mucho para llevar a cabo trabajos en grupo o colaborativos.</w:t>
      </w:r>
    </w:p>
    <w:p w14:paraId="0F21D83D" w14:textId="739187D8" w:rsidR="65C3513F" w:rsidRDefault="362C2A02" w:rsidP="7A250A58">
      <w:pPr>
        <w:rPr>
          <w:rFonts w:ascii="Arial" w:hAnsi="Arial" w:cs="Arial"/>
          <w:sz w:val="24"/>
          <w:szCs w:val="24"/>
        </w:rPr>
      </w:pPr>
      <w:r w:rsidRPr="2A8394FB">
        <w:rPr>
          <w:rFonts w:ascii="Arial" w:hAnsi="Arial" w:cs="Arial"/>
          <w:sz w:val="24"/>
          <w:szCs w:val="24"/>
        </w:rPr>
        <w:t xml:space="preserve">El espacio de trabajo será normalmente el aula asignada para el grupo en la que los alumnos </w:t>
      </w:r>
      <w:r w:rsidR="128C651D" w:rsidRPr="2A8394FB">
        <w:rPr>
          <w:rFonts w:ascii="Arial" w:hAnsi="Arial" w:cs="Arial"/>
          <w:sz w:val="24"/>
          <w:szCs w:val="24"/>
        </w:rPr>
        <w:t>traen sus propios ordenadores para trabajar con las TIC</w:t>
      </w:r>
      <w:r w:rsidRPr="2A8394FB">
        <w:rPr>
          <w:rFonts w:ascii="Arial" w:hAnsi="Arial" w:cs="Arial"/>
          <w:sz w:val="24"/>
          <w:szCs w:val="24"/>
        </w:rPr>
        <w:t xml:space="preserve"> y contamos con una pantalla digital.</w:t>
      </w:r>
      <w:r w:rsidR="471DFC56" w:rsidRPr="2A8394FB">
        <w:rPr>
          <w:rFonts w:ascii="Arial" w:hAnsi="Arial" w:cs="Arial"/>
          <w:sz w:val="24"/>
          <w:szCs w:val="24"/>
        </w:rPr>
        <w:t xml:space="preserve"> Los alumnos disponen de conexión a la red </w:t>
      </w:r>
      <w:proofErr w:type="spellStart"/>
      <w:r w:rsidR="471DFC56" w:rsidRPr="2A8394FB">
        <w:rPr>
          <w:rFonts w:ascii="Arial" w:hAnsi="Arial" w:cs="Arial"/>
          <w:sz w:val="24"/>
          <w:szCs w:val="24"/>
        </w:rPr>
        <w:t>wifi</w:t>
      </w:r>
      <w:proofErr w:type="spellEnd"/>
      <w:r w:rsidR="471DFC56" w:rsidRPr="2A8394FB">
        <w:rPr>
          <w:rFonts w:ascii="Arial" w:hAnsi="Arial" w:cs="Arial"/>
          <w:sz w:val="24"/>
          <w:szCs w:val="24"/>
        </w:rPr>
        <w:t xml:space="preserve"> del centro.</w:t>
      </w:r>
    </w:p>
    <w:p w14:paraId="71E990BD" w14:textId="197D05BE" w:rsidR="65C3513F" w:rsidRDefault="65C3513F" w:rsidP="7A250A58">
      <w:pPr>
        <w:rPr>
          <w:rFonts w:ascii="Arial" w:hAnsi="Arial" w:cs="Arial"/>
          <w:sz w:val="24"/>
          <w:szCs w:val="24"/>
        </w:rPr>
      </w:pPr>
      <w:r w:rsidRPr="7A250A58">
        <w:rPr>
          <w:rFonts w:ascii="Arial" w:hAnsi="Arial" w:cs="Arial"/>
          <w:sz w:val="24"/>
          <w:szCs w:val="24"/>
        </w:rPr>
        <w:t>Disponemos también de mesas de trabajo para el montaje de equipos y de algunas herramientas necesarias (destornilladores, alicates, etc.)</w:t>
      </w:r>
    </w:p>
    <w:p w14:paraId="16598907" w14:textId="4975A40C" w:rsidR="65C3513F" w:rsidRDefault="362C2A02" w:rsidP="7A250A58">
      <w:pPr>
        <w:rPr>
          <w:rFonts w:ascii="Arial" w:hAnsi="Arial" w:cs="Arial"/>
          <w:sz w:val="24"/>
          <w:szCs w:val="24"/>
        </w:rPr>
      </w:pPr>
      <w:r w:rsidRPr="2A8394FB">
        <w:rPr>
          <w:rFonts w:ascii="Arial" w:hAnsi="Arial" w:cs="Arial"/>
          <w:sz w:val="24"/>
          <w:szCs w:val="24"/>
        </w:rPr>
        <w:t xml:space="preserve">Como material de la asignatura utilizaremos el libro de la editorial </w:t>
      </w:r>
      <w:proofErr w:type="spellStart"/>
      <w:r w:rsidR="009020CF">
        <w:rPr>
          <w:rFonts w:ascii="Arial" w:hAnsi="Arial" w:cs="Arial"/>
          <w:sz w:val="24"/>
          <w:szCs w:val="24"/>
        </w:rPr>
        <w:t>Tulibrodefp</w:t>
      </w:r>
      <w:proofErr w:type="spellEnd"/>
      <w:r w:rsidRPr="2A8394FB">
        <w:rPr>
          <w:rFonts w:ascii="Arial" w:hAnsi="Arial" w:cs="Arial"/>
          <w:sz w:val="24"/>
          <w:szCs w:val="24"/>
        </w:rPr>
        <w:t xml:space="preserve"> para facilitar el seguimiento </w:t>
      </w:r>
      <w:r w:rsidR="4AAF2B25" w:rsidRPr="2A8394FB">
        <w:rPr>
          <w:rFonts w:ascii="Arial" w:hAnsi="Arial" w:cs="Arial"/>
          <w:sz w:val="24"/>
          <w:szCs w:val="24"/>
        </w:rPr>
        <w:t xml:space="preserve">de las clases y el resumen </w:t>
      </w:r>
      <w:r w:rsidRPr="2A8394FB">
        <w:rPr>
          <w:rFonts w:ascii="Arial" w:hAnsi="Arial" w:cs="Arial"/>
          <w:sz w:val="24"/>
          <w:szCs w:val="24"/>
        </w:rPr>
        <w:t>de los contenidos por parte del alumnado</w:t>
      </w:r>
      <w:r w:rsidR="7DC7D2A7" w:rsidRPr="2A8394FB">
        <w:rPr>
          <w:rFonts w:ascii="Arial" w:hAnsi="Arial" w:cs="Arial"/>
          <w:sz w:val="24"/>
          <w:szCs w:val="24"/>
        </w:rPr>
        <w:t>.</w:t>
      </w:r>
      <w:r w:rsidR="009020CF">
        <w:rPr>
          <w:rFonts w:ascii="Arial" w:hAnsi="Arial" w:cs="Arial"/>
          <w:sz w:val="24"/>
          <w:szCs w:val="24"/>
        </w:rPr>
        <w:t xml:space="preserve"> </w:t>
      </w:r>
    </w:p>
    <w:p w14:paraId="0BD3E8D7" w14:textId="7E3957E7" w:rsidR="16893940" w:rsidRDefault="404966CF" w:rsidP="7A250A58">
      <w:pPr>
        <w:rPr>
          <w:rFonts w:ascii="Arial" w:hAnsi="Arial" w:cs="Arial"/>
          <w:sz w:val="24"/>
          <w:szCs w:val="24"/>
        </w:rPr>
      </w:pPr>
      <w:r w:rsidRPr="2A8394FB">
        <w:rPr>
          <w:rFonts w:ascii="Arial" w:hAnsi="Arial" w:cs="Arial"/>
          <w:sz w:val="24"/>
          <w:szCs w:val="24"/>
        </w:rPr>
        <w:t>Además,</w:t>
      </w:r>
      <w:r w:rsidR="7DC7D2A7" w:rsidRPr="2A8394FB">
        <w:rPr>
          <w:rFonts w:ascii="Arial" w:hAnsi="Arial" w:cs="Arial"/>
          <w:sz w:val="24"/>
          <w:szCs w:val="24"/>
        </w:rPr>
        <w:t xml:space="preserve"> se utilizará el material que el profesor considere necesario y que puede haber sido diseñado de forma específica o recopilado de fuentes fiables. Puede tratarse de materiales escritos</w:t>
      </w:r>
      <w:r w:rsidR="66411E68" w:rsidRPr="2A8394FB">
        <w:rPr>
          <w:rFonts w:ascii="Arial" w:hAnsi="Arial" w:cs="Arial"/>
          <w:sz w:val="24"/>
          <w:szCs w:val="24"/>
        </w:rPr>
        <w:t xml:space="preserve"> (fotocopias, ejercicios, noticias) o audiovisuales.</w:t>
      </w:r>
    </w:p>
    <w:p w14:paraId="0C374A79" w14:textId="3BFEC990" w:rsidR="009B5E1A" w:rsidRPr="009B5E1A" w:rsidRDefault="009B5E1A" w:rsidP="009B5E1A">
      <w:pPr>
        <w:pStyle w:val="Prrafodelista"/>
        <w:numPr>
          <w:ilvl w:val="0"/>
          <w:numId w:val="6"/>
        </w:numPr>
        <w:rPr>
          <w:rFonts w:ascii="Arial" w:hAnsi="Arial" w:cs="Arial"/>
          <w:sz w:val="24"/>
          <w:szCs w:val="24"/>
        </w:rPr>
      </w:pPr>
      <w:r w:rsidRPr="7D50DC9C">
        <w:rPr>
          <w:rFonts w:ascii="Arial" w:hAnsi="Arial" w:cs="Arial"/>
          <w:sz w:val="24"/>
          <w:szCs w:val="24"/>
        </w:rPr>
        <w:t>Actividades</w:t>
      </w:r>
    </w:p>
    <w:p w14:paraId="05EA1DC3" w14:textId="5879E320" w:rsidR="09453BA6" w:rsidRDefault="09453BA6" w:rsidP="7D50DC9C">
      <w:pPr>
        <w:rPr>
          <w:rFonts w:ascii="Arial" w:hAnsi="Arial" w:cs="Arial"/>
          <w:sz w:val="24"/>
          <w:szCs w:val="24"/>
        </w:rPr>
      </w:pPr>
      <w:r w:rsidRPr="7D50DC9C">
        <w:rPr>
          <w:rFonts w:ascii="Arial" w:hAnsi="Arial" w:cs="Arial"/>
          <w:sz w:val="24"/>
          <w:szCs w:val="24"/>
        </w:rPr>
        <w:t>Entre los tipos de actividades que se van a realizar a lo largo del módulo, destacan:</w:t>
      </w:r>
    </w:p>
    <w:p w14:paraId="6D18A90D" w14:textId="7F811B9D" w:rsidR="09453BA6" w:rsidRDefault="09453BA6" w:rsidP="7D50DC9C">
      <w:r w:rsidRPr="7D50DC9C">
        <w:rPr>
          <w:rFonts w:ascii="Arial" w:hAnsi="Arial" w:cs="Arial"/>
          <w:sz w:val="24"/>
          <w:szCs w:val="24"/>
        </w:rPr>
        <w:t>I. Actividades introductorias o de motivación: lo que se pretende es que nuestro alumnado este motivado e interesado en el aprendizaje de los nuevos contenidos.</w:t>
      </w:r>
    </w:p>
    <w:p w14:paraId="66357DF1" w14:textId="4C5E702D" w:rsidR="09453BA6" w:rsidRDefault="09453BA6" w:rsidP="7D50DC9C">
      <w:pPr>
        <w:rPr>
          <w:rFonts w:ascii="Arial" w:hAnsi="Arial" w:cs="Arial"/>
          <w:sz w:val="24"/>
          <w:szCs w:val="24"/>
        </w:rPr>
      </w:pPr>
      <w:r w:rsidRPr="7D50DC9C">
        <w:rPr>
          <w:rFonts w:ascii="Arial" w:hAnsi="Arial" w:cs="Arial"/>
          <w:sz w:val="24"/>
          <w:szCs w:val="24"/>
        </w:rPr>
        <w:t>II. Actividades diagnósticas o de revisión de conocimientos previos: con el fin de saber los conocimientos previos (pueden estar conectados con otros módulos) y relacionarlos con los nuevos, posibilitando así el aprendizaje significativo.</w:t>
      </w:r>
    </w:p>
    <w:p w14:paraId="4F4FECE8" w14:textId="60EA0FD9" w:rsidR="09453BA6" w:rsidRDefault="09453BA6" w:rsidP="7D50DC9C">
      <w:r w:rsidRPr="7D50DC9C">
        <w:rPr>
          <w:rFonts w:ascii="Arial" w:hAnsi="Arial" w:cs="Arial"/>
          <w:sz w:val="24"/>
          <w:szCs w:val="24"/>
        </w:rPr>
        <w:t>III. Actividades de desarrollo: pretenden conseguir los objetivos, resultados de aprendizaje y las competencias.</w:t>
      </w:r>
    </w:p>
    <w:p w14:paraId="6F22BC68" w14:textId="5C31AFC1" w:rsidR="09453BA6" w:rsidRDefault="09453BA6" w:rsidP="7D50DC9C">
      <w:r w:rsidRPr="7D50DC9C">
        <w:rPr>
          <w:rFonts w:ascii="Arial" w:hAnsi="Arial" w:cs="Arial"/>
          <w:sz w:val="24"/>
          <w:szCs w:val="24"/>
        </w:rPr>
        <w:t>IV. Actividades de elementos transversales (educación en valores): su finalidad es trabajar la transversalidad.</w:t>
      </w:r>
    </w:p>
    <w:p w14:paraId="221E4C84" w14:textId="240B8605" w:rsidR="09453BA6" w:rsidRDefault="09453BA6" w:rsidP="7D50DC9C">
      <w:r w:rsidRPr="7D50DC9C">
        <w:rPr>
          <w:rFonts w:ascii="Arial" w:hAnsi="Arial" w:cs="Arial"/>
          <w:sz w:val="24"/>
          <w:szCs w:val="24"/>
        </w:rPr>
        <w:t> Asignación de responsabilidades.</w:t>
      </w:r>
    </w:p>
    <w:p w14:paraId="60F8EA18" w14:textId="676D041D" w:rsidR="09453BA6" w:rsidRDefault="09453BA6" w:rsidP="7D50DC9C">
      <w:r w:rsidRPr="7D50DC9C">
        <w:rPr>
          <w:rFonts w:ascii="Arial" w:hAnsi="Arial" w:cs="Arial"/>
          <w:sz w:val="24"/>
          <w:szCs w:val="24"/>
        </w:rPr>
        <w:t> Diálogos sobre resolución de conflictos.</w:t>
      </w:r>
    </w:p>
    <w:p w14:paraId="38FC094B" w14:textId="2493CC7C" w:rsidR="09453BA6" w:rsidRDefault="09453BA6" w:rsidP="7D50DC9C">
      <w:r w:rsidRPr="7D50DC9C">
        <w:rPr>
          <w:rFonts w:ascii="Arial" w:hAnsi="Arial" w:cs="Arial"/>
          <w:sz w:val="24"/>
          <w:szCs w:val="24"/>
        </w:rPr>
        <w:t> Mediación de conflictos.</w:t>
      </w:r>
    </w:p>
    <w:p w14:paraId="091700F0" w14:textId="4776E546" w:rsidR="09453BA6" w:rsidRDefault="09453BA6" w:rsidP="7D50DC9C">
      <w:r w:rsidRPr="7D50DC9C">
        <w:rPr>
          <w:rFonts w:ascii="Arial" w:hAnsi="Arial" w:cs="Arial"/>
          <w:sz w:val="24"/>
          <w:szCs w:val="24"/>
        </w:rPr>
        <w:t> Diálogos sobre modelos y estereotipos profesionales y valores no sexistas.</w:t>
      </w:r>
    </w:p>
    <w:p w14:paraId="3B592021" w14:textId="170BA296" w:rsidR="09453BA6" w:rsidRDefault="09453BA6" w:rsidP="7D50DC9C">
      <w:r w:rsidRPr="7D50DC9C">
        <w:rPr>
          <w:rFonts w:ascii="Arial" w:hAnsi="Arial" w:cs="Arial"/>
          <w:sz w:val="24"/>
          <w:szCs w:val="24"/>
        </w:rPr>
        <w:t> Fomento de la lectura.</w:t>
      </w:r>
    </w:p>
    <w:p w14:paraId="035D6B2F" w14:textId="4B7AC575" w:rsidR="09453BA6" w:rsidRDefault="09453BA6" w:rsidP="7D50DC9C">
      <w:r w:rsidRPr="7D50DC9C">
        <w:rPr>
          <w:rFonts w:ascii="Arial" w:hAnsi="Arial" w:cs="Arial"/>
          <w:sz w:val="24"/>
          <w:szCs w:val="24"/>
        </w:rPr>
        <w:t> Utilización de las TIC: búsqueda de información a través de internet, etc.</w:t>
      </w:r>
    </w:p>
    <w:p w14:paraId="621C37C4" w14:textId="01742C02" w:rsidR="09453BA6" w:rsidRDefault="09453BA6" w:rsidP="7D50DC9C">
      <w:r w:rsidRPr="7D50DC9C">
        <w:rPr>
          <w:rFonts w:ascii="Arial" w:hAnsi="Arial" w:cs="Arial"/>
          <w:sz w:val="24"/>
          <w:szCs w:val="24"/>
        </w:rPr>
        <w:t> Normas del aula.</w:t>
      </w:r>
    </w:p>
    <w:p w14:paraId="17F2EC4A" w14:textId="7B0F1866" w:rsidR="09453BA6" w:rsidRDefault="09453BA6" w:rsidP="7D50DC9C">
      <w:r w:rsidRPr="7D50DC9C">
        <w:rPr>
          <w:rFonts w:ascii="Arial" w:hAnsi="Arial" w:cs="Arial"/>
          <w:sz w:val="24"/>
          <w:szCs w:val="24"/>
        </w:rPr>
        <w:t> Prevención de riesgos laborales.</w:t>
      </w:r>
    </w:p>
    <w:p w14:paraId="5116A600" w14:textId="54C8CFD3" w:rsidR="09453BA6" w:rsidRDefault="09453BA6" w:rsidP="7D50DC9C">
      <w:r w:rsidRPr="7D50DC9C">
        <w:rPr>
          <w:rFonts w:ascii="Arial" w:hAnsi="Arial" w:cs="Arial"/>
          <w:sz w:val="24"/>
          <w:szCs w:val="24"/>
        </w:rPr>
        <w:t>V. Actividades de refuerzo y ampliación: estás destinadas a atender las distintas capacidades, intereses, ritmos de aprendizaje, etc.</w:t>
      </w:r>
    </w:p>
    <w:p w14:paraId="410A2DED" w14:textId="73EC16F5" w:rsidR="09453BA6" w:rsidRDefault="09453BA6" w:rsidP="7D50DC9C">
      <w:r w:rsidRPr="7D50DC9C">
        <w:rPr>
          <w:rFonts w:ascii="Arial" w:hAnsi="Arial" w:cs="Arial"/>
          <w:sz w:val="24"/>
          <w:szCs w:val="24"/>
        </w:rPr>
        <w:lastRenderedPageBreak/>
        <w:t> Actividades de refuerzo: ayudan a adquirir el conocimiento del alumnado con ciertas dificultades.</w:t>
      </w:r>
    </w:p>
    <w:p w14:paraId="35770937" w14:textId="0BF7493E" w:rsidR="09453BA6" w:rsidRDefault="09453BA6" w:rsidP="7D50DC9C">
      <w:r w:rsidRPr="7D50DC9C">
        <w:rPr>
          <w:rFonts w:ascii="Arial" w:hAnsi="Arial" w:cs="Arial"/>
          <w:sz w:val="24"/>
          <w:szCs w:val="24"/>
        </w:rPr>
        <w:t> Actividades de ampliación: permiten al alumnado seguir creciendo en su conocimiento cuando tienen posibilidad.</w:t>
      </w:r>
    </w:p>
    <w:p w14:paraId="231B346F" w14:textId="41EBF00D" w:rsidR="09453BA6" w:rsidRDefault="09453BA6" w:rsidP="7D50DC9C">
      <w:pPr>
        <w:rPr>
          <w:rFonts w:ascii="Arial" w:hAnsi="Arial" w:cs="Arial"/>
          <w:sz w:val="24"/>
          <w:szCs w:val="24"/>
        </w:rPr>
      </w:pPr>
      <w:r w:rsidRPr="7A250A58">
        <w:rPr>
          <w:rFonts w:ascii="Arial" w:hAnsi="Arial" w:cs="Arial"/>
          <w:sz w:val="24"/>
          <w:szCs w:val="24"/>
        </w:rPr>
        <w:t>VI. Actividades de cierre, recapitulación, síntesis y auto-evaluación: sirven de pre-evaluación, detectando si las actividades previas han beneficiado la consecución de los objetivos, reflexionando y extrayendo conclusiones, además servirá para introducirlas siguientes unidades.</w:t>
      </w:r>
    </w:p>
    <w:p w14:paraId="1FAA5037" w14:textId="293C26B3" w:rsidR="7A250A58" w:rsidRDefault="7A250A58" w:rsidP="7A250A58">
      <w:pPr>
        <w:rPr>
          <w:rFonts w:ascii="Arial" w:hAnsi="Arial" w:cs="Arial"/>
          <w:sz w:val="24"/>
          <w:szCs w:val="24"/>
        </w:rPr>
      </w:pPr>
    </w:p>
    <w:p w14:paraId="453D1A1D" w14:textId="3271E5B6" w:rsidR="009B5E1A" w:rsidRPr="009B5E1A" w:rsidRDefault="009B5E1A" w:rsidP="00654BD2">
      <w:pPr>
        <w:pStyle w:val="Ttulo1"/>
        <w:numPr>
          <w:ilvl w:val="0"/>
          <w:numId w:val="15"/>
        </w:numPr>
      </w:pPr>
      <w:bookmarkStart w:id="6" w:name="_Toc2101821071"/>
      <w:r>
        <w:t>Evaluación</w:t>
      </w:r>
      <w:bookmarkEnd w:id="6"/>
    </w:p>
    <w:p w14:paraId="32F3EEC2" w14:textId="42442BED" w:rsidR="0019205F" w:rsidRPr="00B1633A" w:rsidRDefault="13B24123" w:rsidP="7A250A58">
      <w:pPr>
        <w:pStyle w:val="Ttulo2"/>
        <w:numPr>
          <w:ilvl w:val="0"/>
          <w:numId w:val="16"/>
        </w:numPr>
      </w:pPr>
      <w:bookmarkStart w:id="7" w:name="_Toc1967321003"/>
      <w:r>
        <w:t>Aspectos Generales:</w:t>
      </w:r>
      <w:bookmarkEnd w:id="7"/>
    </w:p>
    <w:p w14:paraId="504FF999" w14:textId="7B694120" w:rsidR="0019205F" w:rsidRPr="00B1633A" w:rsidRDefault="45AA95AB" w:rsidP="7A250A58">
      <w:pPr>
        <w:rPr>
          <w:rFonts w:ascii="Arial" w:eastAsia="Arial" w:hAnsi="Arial" w:cs="Arial"/>
          <w:sz w:val="24"/>
          <w:szCs w:val="24"/>
        </w:rPr>
      </w:pPr>
      <w:r w:rsidRPr="7A250A58">
        <w:rPr>
          <w:rFonts w:ascii="Arial" w:eastAsia="Arial" w:hAnsi="Arial" w:cs="Arial"/>
          <w:sz w:val="24"/>
          <w:szCs w:val="24"/>
        </w:rPr>
        <w:t xml:space="preserve"> La </w:t>
      </w:r>
      <w:r w:rsidR="0447A77B" w:rsidRPr="7A250A58">
        <w:rPr>
          <w:rFonts w:ascii="Arial" w:eastAsia="Arial" w:hAnsi="Arial" w:cs="Arial"/>
          <w:sz w:val="24"/>
          <w:szCs w:val="24"/>
        </w:rPr>
        <w:t>evaluación</w:t>
      </w:r>
      <w:r w:rsidRPr="7A250A58">
        <w:rPr>
          <w:rFonts w:ascii="Arial" w:eastAsia="Arial" w:hAnsi="Arial" w:cs="Arial"/>
          <w:sz w:val="24"/>
          <w:szCs w:val="24"/>
        </w:rPr>
        <w:t xml:space="preserve"> en la</w:t>
      </w:r>
      <w:r w:rsidR="48F82842" w:rsidRPr="7A250A58">
        <w:rPr>
          <w:rFonts w:ascii="Arial" w:eastAsia="Arial" w:hAnsi="Arial" w:cs="Arial"/>
          <w:sz w:val="24"/>
          <w:szCs w:val="24"/>
        </w:rPr>
        <w:t xml:space="preserve"> </w:t>
      </w:r>
      <w:r w:rsidR="056E7651" w:rsidRPr="7A250A58">
        <w:rPr>
          <w:rFonts w:ascii="Arial" w:eastAsia="Arial" w:hAnsi="Arial" w:cs="Arial"/>
          <w:sz w:val="24"/>
          <w:szCs w:val="24"/>
        </w:rPr>
        <w:t>Formación</w:t>
      </w:r>
      <w:r w:rsidR="56754F59" w:rsidRPr="7A250A58">
        <w:rPr>
          <w:rFonts w:ascii="Arial" w:eastAsia="Arial" w:hAnsi="Arial" w:cs="Arial"/>
          <w:sz w:val="24"/>
          <w:szCs w:val="24"/>
        </w:rPr>
        <w:t xml:space="preserve"> </w:t>
      </w:r>
      <w:r w:rsidRPr="7A250A58">
        <w:rPr>
          <w:rFonts w:ascii="Arial" w:eastAsia="Arial" w:hAnsi="Arial" w:cs="Arial"/>
          <w:sz w:val="24"/>
          <w:szCs w:val="24"/>
        </w:rPr>
        <w:t xml:space="preserve">Profesional tiene como finalidad garantizar el derecho del alumnado a que el esfuerzo, el rendimiento y la </w:t>
      </w:r>
      <w:r w:rsidR="18C2A405" w:rsidRPr="7A250A58">
        <w:rPr>
          <w:rFonts w:ascii="Arial" w:eastAsia="Arial" w:hAnsi="Arial" w:cs="Arial"/>
          <w:sz w:val="24"/>
          <w:szCs w:val="24"/>
        </w:rPr>
        <w:t>adquisición</w:t>
      </w:r>
      <w:r w:rsidRPr="7A250A58">
        <w:rPr>
          <w:rFonts w:ascii="Arial" w:eastAsia="Arial" w:hAnsi="Arial" w:cs="Arial"/>
          <w:sz w:val="24"/>
          <w:szCs w:val="24"/>
        </w:rPr>
        <w:t xml:space="preserve"> de los aprendizajes, que configuran la competencia general del Ciclo Formativo, sus competencias profesionales, personales y sociales, sean </w:t>
      </w:r>
      <w:proofErr w:type="gramStart"/>
      <w:r w:rsidRPr="7A250A58">
        <w:rPr>
          <w:rFonts w:ascii="Arial" w:eastAsia="Arial" w:hAnsi="Arial" w:cs="Arial"/>
          <w:sz w:val="24"/>
          <w:szCs w:val="24"/>
        </w:rPr>
        <w:t>valoradas</w:t>
      </w:r>
      <w:proofErr w:type="gramEnd"/>
      <w:r w:rsidRPr="7A250A58">
        <w:rPr>
          <w:rFonts w:ascii="Arial" w:eastAsia="Arial" w:hAnsi="Arial" w:cs="Arial"/>
          <w:sz w:val="24"/>
          <w:szCs w:val="24"/>
        </w:rPr>
        <w:t xml:space="preserve"> y reconocidas con objetividad, atendiendo siempre a las diferencias individuales. </w:t>
      </w:r>
    </w:p>
    <w:p w14:paraId="12BA2B0F" w14:textId="3B8CAF6E" w:rsidR="0019205F" w:rsidRPr="00B1633A" w:rsidRDefault="45AA95AB" w:rsidP="7A250A58">
      <w:pPr>
        <w:ind w:firstLine="708"/>
        <w:rPr>
          <w:rFonts w:ascii="Arial" w:eastAsia="Arial" w:hAnsi="Arial" w:cs="Arial"/>
          <w:sz w:val="24"/>
          <w:szCs w:val="24"/>
        </w:rPr>
      </w:pPr>
      <w:r w:rsidRPr="1E5ED6AA">
        <w:rPr>
          <w:rFonts w:ascii="Arial" w:eastAsia="Arial" w:hAnsi="Arial" w:cs="Arial"/>
          <w:sz w:val="24"/>
          <w:szCs w:val="24"/>
        </w:rPr>
        <w:t xml:space="preserve">La </w:t>
      </w:r>
      <w:r w:rsidR="016B8122" w:rsidRPr="1E5ED6AA">
        <w:rPr>
          <w:rFonts w:ascii="Arial" w:eastAsia="Arial" w:hAnsi="Arial" w:cs="Arial"/>
          <w:sz w:val="24"/>
          <w:szCs w:val="24"/>
        </w:rPr>
        <w:t>evaluación</w:t>
      </w:r>
      <w:r w:rsidRPr="1E5ED6AA">
        <w:rPr>
          <w:rFonts w:ascii="Arial" w:eastAsia="Arial" w:hAnsi="Arial" w:cs="Arial"/>
          <w:sz w:val="24"/>
          <w:szCs w:val="24"/>
        </w:rPr>
        <w:t xml:space="preserve"> </w:t>
      </w:r>
      <w:r w:rsidR="14ED33F6" w:rsidRPr="1E5ED6AA">
        <w:rPr>
          <w:rFonts w:ascii="Arial" w:eastAsia="Arial" w:hAnsi="Arial" w:cs="Arial"/>
          <w:sz w:val="24"/>
          <w:szCs w:val="24"/>
        </w:rPr>
        <w:t>consistirá</w:t>
      </w:r>
      <w:r w:rsidRPr="1E5ED6AA">
        <w:rPr>
          <w:rFonts w:ascii="Arial" w:eastAsia="Arial" w:hAnsi="Arial" w:cs="Arial"/>
          <w:sz w:val="24"/>
          <w:szCs w:val="24"/>
        </w:rPr>
        <w:t xml:space="preserve">́ en comprobar la </w:t>
      </w:r>
      <w:r w:rsidR="44AB6943" w:rsidRPr="1E5ED6AA">
        <w:rPr>
          <w:rFonts w:ascii="Arial" w:eastAsia="Arial" w:hAnsi="Arial" w:cs="Arial"/>
          <w:sz w:val="24"/>
          <w:szCs w:val="24"/>
        </w:rPr>
        <w:t>adquisición</w:t>
      </w:r>
      <w:r w:rsidRPr="1E5ED6AA">
        <w:rPr>
          <w:rFonts w:ascii="Arial" w:eastAsia="Arial" w:hAnsi="Arial" w:cs="Arial"/>
          <w:sz w:val="24"/>
          <w:szCs w:val="24"/>
        </w:rPr>
        <w:t xml:space="preserve"> de las competencias profesionales para la empleabilidad del alumnado, verificando la </w:t>
      </w:r>
      <w:r w:rsidR="091993A2" w:rsidRPr="1E5ED6AA">
        <w:rPr>
          <w:rFonts w:ascii="Arial" w:eastAsia="Arial" w:hAnsi="Arial" w:cs="Arial"/>
          <w:sz w:val="24"/>
          <w:szCs w:val="24"/>
        </w:rPr>
        <w:t>adquisición</w:t>
      </w:r>
      <w:r w:rsidRPr="1E5ED6AA">
        <w:rPr>
          <w:rFonts w:ascii="Arial" w:eastAsia="Arial" w:hAnsi="Arial" w:cs="Arial"/>
          <w:sz w:val="24"/>
          <w:szCs w:val="24"/>
        </w:rPr>
        <w:t xml:space="preserve"> de los resultados de aprendizaje, conforme a los criterios de </w:t>
      </w:r>
      <w:r w:rsidR="7B87FA98" w:rsidRPr="1E5ED6AA">
        <w:rPr>
          <w:rFonts w:ascii="Arial" w:eastAsia="Arial" w:hAnsi="Arial" w:cs="Arial"/>
          <w:sz w:val="24"/>
          <w:szCs w:val="24"/>
        </w:rPr>
        <w:t>evaluación</w:t>
      </w:r>
      <w:r w:rsidRPr="1E5ED6AA">
        <w:rPr>
          <w:rFonts w:ascii="Arial" w:eastAsia="Arial" w:hAnsi="Arial" w:cs="Arial"/>
          <w:sz w:val="24"/>
          <w:szCs w:val="24"/>
        </w:rPr>
        <w:t xml:space="preserve"> asociados a los mismos. </w:t>
      </w:r>
    </w:p>
    <w:p w14:paraId="53B578D3" w14:textId="5413CC00" w:rsidR="0019205F" w:rsidRPr="00B1633A" w:rsidRDefault="45AA95AB" w:rsidP="7A250A58">
      <w:pPr>
        <w:rPr>
          <w:rFonts w:ascii="Arial" w:eastAsia="Arial" w:hAnsi="Arial" w:cs="Arial"/>
          <w:color w:val="000000" w:themeColor="text1"/>
          <w:sz w:val="24"/>
          <w:szCs w:val="24"/>
        </w:rPr>
      </w:pPr>
      <w:r w:rsidRPr="7A250A58">
        <w:rPr>
          <w:rFonts w:ascii="Arial" w:eastAsia="Arial" w:hAnsi="Arial" w:cs="Arial"/>
          <w:sz w:val="24"/>
          <w:szCs w:val="24"/>
        </w:rPr>
        <w:t xml:space="preserve"> </w:t>
      </w:r>
      <w:r w:rsidR="0019205F" w:rsidRPr="7A250A58">
        <w:rPr>
          <w:rFonts w:ascii="Arial" w:eastAsia="Arial" w:hAnsi="Arial" w:cs="Arial"/>
          <w:color w:val="000000" w:themeColor="text1"/>
          <w:sz w:val="24"/>
          <w:szCs w:val="24"/>
        </w:rPr>
        <w:t>Teniendo en cuenta las pautas que guían la evaluación del alumnado, continua, formativa e integradora, a lo largo del curso se realizarán las siguientes evaluaciones:</w:t>
      </w:r>
    </w:p>
    <w:p w14:paraId="73E9107D" w14:textId="77777777" w:rsidR="0019205F" w:rsidRPr="00B1633A" w:rsidRDefault="0019205F" w:rsidP="7A250A58">
      <w:pPr>
        <w:numPr>
          <w:ilvl w:val="0"/>
          <w:numId w:val="9"/>
        </w:numPr>
        <w:pBdr>
          <w:top w:val="nil"/>
          <w:left w:val="nil"/>
          <w:bottom w:val="nil"/>
          <w:right w:val="nil"/>
          <w:between w:val="nil"/>
        </w:pBdr>
        <w:spacing w:after="120"/>
        <w:jc w:val="both"/>
        <w:rPr>
          <w:rFonts w:ascii="Arial" w:eastAsia="Arial" w:hAnsi="Arial" w:cs="Arial"/>
          <w:color w:val="000000"/>
          <w:sz w:val="24"/>
          <w:szCs w:val="24"/>
        </w:rPr>
      </w:pPr>
      <w:r w:rsidRPr="7A250A58">
        <w:rPr>
          <w:rFonts w:ascii="Arial" w:eastAsia="Arial" w:hAnsi="Arial" w:cs="Arial"/>
          <w:b/>
          <w:bCs/>
          <w:color w:val="000000" w:themeColor="text1"/>
          <w:sz w:val="24"/>
          <w:szCs w:val="24"/>
        </w:rPr>
        <w:t>Evaluación inicial:</w:t>
      </w:r>
      <w:r w:rsidRPr="7A250A58">
        <w:rPr>
          <w:rFonts w:ascii="Arial" w:eastAsia="Arial" w:hAnsi="Arial" w:cs="Arial"/>
          <w:color w:val="000000" w:themeColor="text1"/>
          <w:sz w:val="24"/>
          <w:szCs w:val="24"/>
        </w:rPr>
        <w:t xml:space="preserve"> al comienzo de cada unidad didáctica se realizará una evaluación inicial del alumnado con el fin de conocer el nivel de conocimientos de dicha unidad o tema. </w:t>
      </w:r>
    </w:p>
    <w:p w14:paraId="4F2A8372" w14:textId="77777777" w:rsidR="0019205F" w:rsidRPr="00B1633A" w:rsidRDefault="0019205F" w:rsidP="7A250A58">
      <w:pPr>
        <w:numPr>
          <w:ilvl w:val="0"/>
          <w:numId w:val="9"/>
        </w:numPr>
        <w:pBdr>
          <w:top w:val="nil"/>
          <w:left w:val="nil"/>
          <w:bottom w:val="nil"/>
          <w:right w:val="nil"/>
          <w:between w:val="nil"/>
        </w:pBdr>
        <w:spacing w:after="120"/>
        <w:jc w:val="both"/>
        <w:rPr>
          <w:rFonts w:ascii="Arial" w:eastAsia="Arial" w:hAnsi="Arial" w:cs="Arial"/>
          <w:color w:val="000000"/>
          <w:sz w:val="24"/>
          <w:szCs w:val="24"/>
        </w:rPr>
      </w:pPr>
      <w:r w:rsidRPr="7A250A58">
        <w:rPr>
          <w:rFonts w:ascii="Arial" w:eastAsia="Arial" w:hAnsi="Arial" w:cs="Arial"/>
          <w:b/>
          <w:bCs/>
          <w:color w:val="000000" w:themeColor="text1"/>
          <w:sz w:val="24"/>
          <w:szCs w:val="24"/>
        </w:rPr>
        <w:t>Evaluación continua:</w:t>
      </w:r>
      <w:r w:rsidRPr="7A250A58">
        <w:rPr>
          <w:rFonts w:ascii="Arial" w:eastAsia="Arial" w:hAnsi="Arial" w:cs="Arial"/>
          <w:color w:val="000000" w:themeColor="text1"/>
          <w:sz w:val="24"/>
          <w:szCs w:val="24"/>
        </w:rPr>
        <w:t xml:space="preserve"> en base al seguimiento de la adquisición de las competencias clave, logro de los objetivos y criterios de evaluación a lo largo del curso escolar la evaluación será continua. </w:t>
      </w:r>
    </w:p>
    <w:p w14:paraId="2D0185F4" w14:textId="77777777" w:rsidR="0019205F" w:rsidRPr="00B1633A" w:rsidRDefault="0019205F" w:rsidP="7A250A58">
      <w:pPr>
        <w:numPr>
          <w:ilvl w:val="0"/>
          <w:numId w:val="9"/>
        </w:numPr>
        <w:pBdr>
          <w:top w:val="nil"/>
          <w:left w:val="nil"/>
          <w:bottom w:val="nil"/>
          <w:right w:val="nil"/>
          <w:between w:val="nil"/>
        </w:pBdr>
        <w:spacing w:after="120"/>
        <w:jc w:val="both"/>
        <w:rPr>
          <w:rFonts w:ascii="Arial" w:eastAsia="Arial" w:hAnsi="Arial" w:cs="Arial"/>
          <w:color w:val="000000"/>
          <w:sz w:val="24"/>
          <w:szCs w:val="24"/>
        </w:rPr>
      </w:pPr>
      <w:r w:rsidRPr="7A250A58">
        <w:rPr>
          <w:rFonts w:ascii="Arial" w:eastAsia="Arial" w:hAnsi="Arial" w:cs="Arial"/>
          <w:b/>
          <w:bCs/>
          <w:color w:val="000000" w:themeColor="text1"/>
          <w:sz w:val="24"/>
          <w:szCs w:val="24"/>
        </w:rPr>
        <w:t>Evaluación formativa:</w:t>
      </w:r>
      <w:r w:rsidRPr="7A250A58">
        <w:rPr>
          <w:rFonts w:ascii="Arial" w:eastAsia="Arial" w:hAnsi="Arial" w:cs="Arial"/>
          <w:color w:val="000000" w:themeColor="text1"/>
          <w:sz w:val="24"/>
          <w:szCs w:val="24"/>
        </w:rPr>
        <w:t xml:space="preserve"> durante el proceso de evaluación el docente empleará los instrumentos de evaluación para que los alumnos sean capaces de detectar sus errores, reportándoles la información y promoviendo un </w:t>
      </w:r>
      <w:proofErr w:type="spellStart"/>
      <w:r w:rsidRPr="7A250A58">
        <w:rPr>
          <w:rFonts w:ascii="Arial" w:eastAsia="Arial" w:hAnsi="Arial" w:cs="Arial"/>
          <w:color w:val="000000" w:themeColor="text1"/>
          <w:sz w:val="24"/>
          <w:szCs w:val="24"/>
        </w:rPr>
        <w:t>feed</w:t>
      </w:r>
      <w:proofErr w:type="spellEnd"/>
      <w:r w:rsidRPr="7A250A58">
        <w:rPr>
          <w:rFonts w:ascii="Arial" w:eastAsia="Arial" w:hAnsi="Arial" w:cs="Arial"/>
          <w:color w:val="000000" w:themeColor="text1"/>
          <w:sz w:val="24"/>
          <w:szCs w:val="24"/>
        </w:rPr>
        <w:t xml:space="preserve">-back. </w:t>
      </w:r>
    </w:p>
    <w:p w14:paraId="2E7CBDCE" w14:textId="77777777" w:rsidR="0019205F" w:rsidRPr="00B1633A" w:rsidRDefault="0019205F" w:rsidP="7A250A58">
      <w:pPr>
        <w:numPr>
          <w:ilvl w:val="0"/>
          <w:numId w:val="9"/>
        </w:numPr>
        <w:pBdr>
          <w:top w:val="nil"/>
          <w:left w:val="nil"/>
          <w:bottom w:val="nil"/>
          <w:right w:val="nil"/>
          <w:between w:val="nil"/>
        </w:pBdr>
        <w:spacing w:after="120"/>
        <w:jc w:val="both"/>
        <w:rPr>
          <w:rFonts w:ascii="Arial" w:eastAsia="Arial" w:hAnsi="Arial" w:cs="Arial"/>
          <w:color w:val="000000"/>
          <w:sz w:val="24"/>
          <w:szCs w:val="24"/>
        </w:rPr>
      </w:pPr>
      <w:r w:rsidRPr="7A250A58">
        <w:rPr>
          <w:rFonts w:ascii="Arial" w:eastAsia="Arial" w:hAnsi="Arial" w:cs="Arial"/>
          <w:b/>
          <w:bCs/>
          <w:color w:val="000000" w:themeColor="text1"/>
          <w:sz w:val="24"/>
          <w:szCs w:val="24"/>
        </w:rPr>
        <w:t>Evaluación integradora:</w:t>
      </w:r>
      <w:r w:rsidRPr="7A250A58">
        <w:rPr>
          <w:rFonts w:ascii="Arial" w:eastAsia="Arial" w:hAnsi="Arial" w:cs="Arial"/>
          <w:color w:val="000000" w:themeColor="text1"/>
          <w:sz w:val="24"/>
          <w:szCs w:val="24"/>
        </w:rPr>
        <w:t xml:space="preserve"> se realiza en las sesiones de evaluación programadas a lo largo del curso. En ellas se compartirá el proceso de evaluación por parte del conjunto de profesores de las distintas materias del grupo coordinados por el tutor. En estas sesiones se evaluará el aprendizaje de los alumnos en base a la consecución de los objetivos de etapa y las competencias clave. </w:t>
      </w:r>
    </w:p>
    <w:p w14:paraId="028A4B5A" w14:textId="77777777" w:rsidR="0019205F" w:rsidRPr="00B1633A" w:rsidRDefault="0019205F" w:rsidP="7A250A58">
      <w:pPr>
        <w:numPr>
          <w:ilvl w:val="0"/>
          <w:numId w:val="9"/>
        </w:numPr>
        <w:pBdr>
          <w:top w:val="nil"/>
          <w:left w:val="nil"/>
          <w:bottom w:val="nil"/>
          <w:right w:val="nil"/>
          <w:between w:val="nil"/>
        </w:pBdr>
        <w:spacing w:after="120"/>
        <w:jc w:val="both"/>
        <w:rPr>
          <w:rFonts w:ascii="Arial" w:eastAsia="Arial" w:hAnsi="Arial" w:cs="Arial"/>
          <w:color w:val="000000"/>
          <w:sz w:val="24"/>
          <w:szCs w:val="24"/>
        </w:rPr>
      </w:pPr>
      <w:r w:rsidRPr="7A250A58">
        <w:rPr>
          <w:rFonts w:ascii="Arial" w:eastAsia="Arial" w:hAnsi="Arial" w:cs="Arial"/>
          <w:b/>
          <w:bCs/>
          <w:color w:val="000000" w:themeColor="text1"/>
          <w:sz w:val="24"/>
          <w:szCs w:val="24"/>
        </w:rPr>
        <w:t>Evaluación final</w:t>
      </w:r>
      <w:r w:rsidRPr="7A250A58">
        <w:rPr>
          <w:rFonts w:ascii="Arial" w:eastAsia="Arial" w:hAnsi="Arial" w:cs="Arial"/>
          <w:b/>
          <w:bCs/>
          <w:color w:val="BF8F00" w:themeColor="accent4" w:themeShade="BF"/>
          <w:sz w:val="24"/>
          <w:szCs w:val="24"/>
        </w:rPr>
        <w:t>:</w:t>
      </w:r>
      <w:r w:rsidRPr="7A250A58">
        <w:rPr>
          <w:rFonts w:ascii="Arial" w:eastAsia="Arial" w:hAnsi="Arial" w:cs="Arial"/>
          <w:color w:val="000000" w:themeColor="text1"/>
          <w:sz w:val="24"/>
          <w:szCs w:val="24"/>
        </w:rPr>
        <w:t xml:space="preserve"> de carácter </w:t>
      </w:r>
      <w:proofErr w:type="spellStart"/>
      <w:r w:rsidRPr="7A250A58">
        <w:rPr>
          <w:rFonts w:ascii="Arial" w:eastAsia="Arial" w:hAnsi="Arial" w:cs="Arial"/>
          <w:color w:val="000000" w:themeColor="text1"/>
          <w:sz w:val="24"/>
          <w:szCs w:val="24"/>
        </w:rPr>
        <w:t>sumativo</w:t>
      </w:r>
      <w:proofErr w:type="spellEnd"/>
      <w:r w:rsidRPr="7A250A58">
        <w:rPr>
          <w:rFonts w:ascii="Arial" w:eastAsia="Arial" w:hAnsi="Arial" w:cs="Arial"/>
          <w:color w:val="000000" w:themeColor="text1"/>
          <w:sz w:val="24"/>
          <w:szCs w:val="24"/>
        </w:rPr>
        <w:t xml:space="preserve"> y realizada antes de finalizar el curso para valorar la evolución, el progreso y el grado de adquisición de competencias, objetivos y contenidos por parte del alumnado.  </w:t>
      </w:r>
    </w:p>
    <w:p w14:paraId="4E8FF4A2" w14:textId="37E2E4AA" w:rsidR="00F704AE" w:rsidRPr="00F704AE" w:rsidRDefault="0019205F" w:rsidP="7A250A58">
      <w:pPr>
        <w:numPr>
          <w:ilvl w:val="0"/>
          <w:numId w:val="9"/>
        </w:numPr>
        <w:pBdr>
          <w:top w:val="nil"/>
          <w:left w:val="nil"/>
          <w:bottom w:val="nil"/>
          <w:right w:val="nil"/>
          <w:between w:val="nil"/>
        </w:pBdr>
        <w:spacing w:after="120"/>
        <w:jc w:val="both"/>
        <w:rPr>
          <w:rFonts w:ascii="Arial" w:eastAsia="Arial" w:hAnsi="Arial" w:cs="Arial"/>
          <w:color w:val="000000"/>
          <w:sz w:val="24"/>
          <w:szCs w:val="24"/>
        </w:rPr>
      </w:pPr>
      <w:r w:rsidRPr="7A250A58">
        <w:rPr>
          <w:rFonts w:ascii="Arial" w:eastAsia="Arial" w:hAnsi="Arial" w:cs="Arial"/>
          <w:b/>
          <w:bCs/>
          <w:color w:val="000000" w:themeColor="text1"/>
          <w:sz w:val="24"/>
          <w:szCs w:val="24"/>
        </w:rPr>
        <w:lastRenderedPageBreak/>
        <w:t>Autoevaluación y coevaluación:</w:t>
      </w:r>
      <w:r w:rsidRPr="7A250A58">
        <w:rPr>
          <w:rFonts w:ascii="Arial" w:eastAsia="Arial" w:hAnsi="Arial" w:cs="Arial"/>
          <w:color w:val="000000" w:themeColor="text1"/>
          <w:sz w:val="24"/>
          <w:szCs w:val="24"/>
        </w:rPr>
        <w:t xml:space="preserve"> para hacer partícipes a los alumnos en el proceso evaluador. Se harán efectivas a través de las actividades, trabajos, proyectos y pruebas que se realizarán a lo largo del curso y que se integrarán en las diferentes situaciones de aprendizaje que se definan.</w:t>
      </w:r>
    </w:p>
    <w:p w14:paraId="61B3B34A" w14:textId="77777777" w:rsidR="0019205F" w:rsidRPr="00B1633A" w:rsidRDefault="0019205F" w:rsidP="7A250A58">
      <w:pPr>
        <w:jc w:val="both"/>
        <w:rPr>
          <w:rFonts w:ascii="Arial" w:eastAsia="Arial" w:hAnsi="Arial" w:cs="Arial"/>
          <w:sz w:val="24"/>
          <w:szCs w:val="24"/>
        </w:rPr>
      </w:pPr>
    </w:p>
    <w:p w14:paraId="45F2068F" w14:textId="77777777" w:rsidR="0019205F" w:rsidRPr="00B1633A" w:rsidRDefault="0019205F" w:rsidP="7A250A58">
      <w:pPr>
        <w:pBdr>
          <w:top w:val="nil"/>
          <w:left w:val="nil"/>
          <w:bottom w:val="nil"/>
          <w:right w:val="nil"/>
          <w:between w:val="nil"/>
        </w:pBdr>
        <w:spacing w:after="0"/>
        <w:jc w:val="both"/>
        <w:rPr>
          <w:rFonts w:ascii="Arial" w:eastAsia="Arial" w:hAnsi="Arial" w:cs="Arial"/>
          <w:b/>
          <w:bCs/>
          <w:color w:val="000000"/>
          <w:sz w:val="24"/>
          <w:szCs w:val="24"/>
        </w:rPr>
      </w:pPr>
      <w:r w:rsidRPr="7A250A58">
        <w:rPr>
          <w:rFonts w:ascii="Arial" w:eastAsia="Arial" w:hAnsi="Arial" w:cs="Arial"/>
          <w:b/>
          <w:bCs/>
          <w:color w:val="000000" w:themeColor="text1"/>
          <w:sz w:val="24"/>
          <w:szCs w:val="24"/>
        </w:rPr>
        <w:t>Momentos de la evaluación:</w:t>
      </w:r>
    </w:p>
    <w:p w14:paraId="1D313F88" w14:textId="57F8A3C2" w:rsidR="7A250A58" w:rsidRDefault="7A250A58" w:rsidP="7A250A58">
      <w:pPr>
        <w:pBdr>
          <w:top w:val="nil"/>
          <w:left w:val="nil"/>
          <w:bottom w:val="nil"/>
          <w:right w:val="nil"/>
          <w:between w:val="nil"/>
        </w:pBdr>
        <w:spacing w:after="0"/>
        <w:jc w:val="both"/>
        <w:rPr>
          <w:rFonts w:ascii="Arial" w:eastAsia="Arial" w:hAnsi="Arial" w:cs="Arial"/>
          <w:b/>
          <w:bCs/>
          <w:color w:val="000000" w:themeColor="text1"/>
          <w:sz w:val="24"/>
          <w:szCs w:val="24"/>
        </w:rPr>
      </w:pPr>
    </w:p>
    <w:p w14:paraId="70F26C45" w14:textId="77777777" w:rsidR="0019205F" w:rsidRPr="00B1633A" w:rsidRDefault="0019205F" w:rsidP="7A250A58">
      <w:pPr>
        <w:numPr>
          <w:ilvl w:val="0"/>
          <w:numId w:val="8"/>
        </w:num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b/>
          <w:bCs/>
          <w:color w:val="000000" w:themeColor="text1"/>
          <w:sz w:val="24"/>
          <w:szCs w:val="24"/>
        </w:rPr>
        <w:t>Evaluación Inicial:</w:t>
      </w:r>
      <w:r w:rsidRPr="7A250A58">
        <w:rPr>
          <w:rFonts w:ascii="Arial" w:eastAsia="Arial" w:hAnsi="Arial" w:cs="Arial"/>
          <w:color w:val="000000" w:themeColor="text1"/>
          <w:sz w:val="24"/>
          <w:szCs w:val="24"/>
        </w:rPr>
        <w:t xml:space="preserve"> Se realizará durante el mes de septiembre para poder ajustar la atención e intervención educativa en el aula, aunque ésta no será definitiva debido al carácter dinámico de la evolución del proceso de aprendizaje</w:t>
      </w:r>
    </w:p>
    <w:p w14:paraId="11190C8A" w14:textId="0CBB3978" w:rsidR="182166A6" w:rsidRDefault="182166A6" w:rsidP="7A250A58">
      <w:pPr>
        <w:numPr>
          <w:ilvl w:val="0"/>
          <w:numId w:val="8"/>
        </w:numPr>
        <w:pBdr>
          <w:top w:val="nil"/>
          <w:left w:val="nil"/>
          <w:bottom w:val="nil"/>
          <w:right w:val="nil"/>
          <w:between w:val="nil"/>
        </w:pBdr>
        <w:spacing w:after="0"/>
        <w:jc w:val="both"/>
        <w:rPr>
          <w:rFonts w:ascii="Arial" w:eastAsia="Arial" w:hAnsi="Arial" w:cs="Arial"/>
          <w:color w:val="000000" w:themeColor="text1"/>
          <w:sz w:val="24"/>
          <w:szCs w:val="24"/>
        </w:rPr>
      </w:pPr>
      <w:r w:rsidRPr="7A250A58">
        <w:rPr>
          <w:rFonts w:ascii="Arial" w:eastAsia="Arial" w:hAnsi="Arial" w:cs="Arial"/>
          <w:b/>
          <w:bCs/>
          <w:color w:val="000000" w:themeColor="text1"/>
          <w:sz w:val="24"/>
          <w:szCs w:val="24"/>
        </w:rPr>
        <w:t>Evaluaciones del 1T y 2T:</w:t>
      </w:r>
      <w:r w:rsidRPr="7A250A58">
        <w:rPr>
          <w:rFonts w:ascii="Arial" w:eastAsia="Arial" w:hAnsi="Arial" w:cs="Arial"/>
          <w:color w:val="000000" w:themeColor="text1"/>
          <w:sz w:val="24"/>
          <w:szCs w:val="24"/>
        </w:rPr>
        <w:t xml:space="preserve"> Tendrán un carácter orientativo y </w:t>
      </w:r>
      <w:proofErr w:type="spellStart"/>
      <w:r w:rsidRPr="7A250A58">
        <w:rPr>
          <w:rFonts w:ascii="Arial" w:eastAsia="Arial" w:hAnsi="Arial" w:cs="Arial"/>
          <w:color w:val="000000" w:themeColor="text1"/>
          <w:sz w:val="24"/>
          <w:szCs w:val="24"/>
        </w:rPr>
        <w:t>sumativo</w:t>
      </w:r>
      <w:proofErr w:type="spellEnd"/>
      <w:r w:rsidRPr="7A250A58">
        <w:rPr>
          <w:rFonts w:ascii="Arial" w:eastAsia="Arial" w:hAnsi="Arial" w:cs="Arial"/>
          <w:color w:val="000000" w:themeColor="text1"/>
          <w:sz w:val="24"/>
          <w:szCs w:val="24"/>
        </w:rPr>
        <w:t xml:space="preserve"> con respecto al concepto de evaluación continua, aunque no definitivo.</w:t>
      </w:r>
    </w:p>
    <w:p w14:paraId="0F1C6605" w14:textId="3A42D350" w:rsidR="182166A6" w:rsidRDefault="182166A6" w:rsidP="1E5ED6AA">
      <w:pPr>
        <w:numPr>
          <w:ilvl w:val="0"/>
          <w:numId w:val="8"/>
        </w:numPr>
        <w:pBdr>
          <w:top w:val="nil"/>
          <w:left w:val="nil"/>
          <w:bottom w:val="nil"/>
          <w:right w:val="nil"/>
          <w:between w:val="nil"/>
        </w:pBdr>
        <w:spacing w:after="0"/>
        <w:jc w:val="both"/>
        <w:rPr>
          <w:rFonts w:ascii="Arial" w:eastAsia="Arial" w:hAnsi="Arial" w:cs="Arial"/>
          <w:color w:val="000000" w:themeColor="text1"/>
          <w:sz w:val="24"/>
          <w:szCs w:val="24"/>
        </w:rPr>
      </w:pPr>
      <w:r w:rsidRPr="1E5ED6AA">
        <w:rPr>
          <w:rFonts w:ascii="Arial" w:eastAsia="Arial" w:hAnsi="Arial" w:cs="Arial"/>
          <w:b/>
          <w:bCs/>
          <w:color w:val="000000" w:themeColor="text1"/>
          <w:sz w:val="24"/>
          <w:szCs w:val="24"/>
        </w:rPr>
        <w:t>Evaluación d</w:t>
      </w:r>
      <w:r w:rsidR="1DF3E2AE" w:rsidRPr="1E5ED6AA">
        <w:rPr>
          <w:rFonts w:ascii="Arial" w:eastAsia="Arial" w:hAnsi="Arial" w:cs="Arial"/>
          <w:b/>
          <w:bCs/>
          <w:color w:val="000000" w:themeColor="text1"/>
          <w:sz w:val="24"/>
          <w:szCs w:val="24"/>
        </w:rPr>
        <w:t>urante</w:t>
      </w:r>
      <w:r w:rsidRPr="1E5ED6AA">
        <w:rPr>
          <w:rFonts w:ascii="Arial" w:eastAsia="Arial" w:hAnsi="Arial" w:cs="Arial"/>
          <w:b/>
          <w:bCs/>
          <w:color w:val="000000" w:themeColor="text1"/>
          <w:sz w:val="24"/>
          <w:szCs w:val="24"/>
        </w:rPr>
        <w:t xml:space="preserve"> la formación en centros de trabajo (FCT): </w:t>
      </w:r>
      <w:r w:rsidRPr="1E5ED6AA">
        <w:rPr>
          <w:rFonts w:ascii="Arial" w:eastAsia="Arial" w:hAnsi="Arial" w:cs="Arial"/>
          <w:color w:val="000000" w:themeColor="text1"/>
          <w:sz w:val="24"/>
          <w:szCs w:val="24"/>
        </w:rPr>
        <w:t>se llevará a cabo de forma conjunta con el tutor responsable del alu</w:t>
      </w:r>
      <w:r w:rsidR="2F094387" w:rsidRPr="1E5ED6AA">
        <w:rPr>
          <w:rFonts w:ascii="Arial" w:eastAsia="Arial" w:hAnsi="Arial" w:cs="Arial"/>
          <w:color w:val="000000" w:themeColor="text1"/>
          <w:sz w:val="24"/>
          <w:szCs w:val="24"/>
        </w:rPr>
        <w:t xml:space="preserve">mno en el centro de trabajo asignado. En el caso de esta materia se evaluarán en el centro de trabajo los siguientes criterios de evaluación: </w:t>
      </w:r>
    </w:p>
    <w:p w14:paraId="41B46FDB" w14:textId="1567FD5E" w:rsidR="7A250A58" w:rsidRDefault="7A250A58" w:rsidP="1E5ED6AA">
      <w:pPr>
        <w:pBdr>
          <w:top w:val="nil"/>
          <w:left w:val="nil"/>
          <w:bottom w:val="nil"/>
          <w:right w:val="nil"/>
          <w:between w:val="nil"/>
        </w:pBdr>
        <w:spacing w:after="0"/>
        <w:jc w:val="both"/>
        <w:rPr>
          <w:rFonts w:ascii="Arial" w:eastAsia="Arial" w:hAnsi="Arial" w:cs="Arial"/>
          <w:b/>
          <w:bCs/>
          <w:color w:val="000000" w:themeColor="text1"/>
          <w:sz w:val="24"/>
          <w:szCs w:val="24"/>
        </w:rPr>
      </w:pPr>
    </w:p>
    <w:p w14:paraId="2C0C83D1" w14:textId="2AD14905" w:rsidR="7A250A58" w:rsidRDefault="3EC96537" w:rsidP="1E5ED6AA">
      <w:pPr>
        <w:pBdr>
          <w:top w:val="nil"/>
          <w:left w:val="nil"/>
          <w:bottom w:val="nil"/>
          <w:right w:val="nil"/>
          <w:between w:val="nil"/>
        </w:pBdr>
        <w:spacing w:after="0"/>
        <w:jc w:val="both"/>
        <w:rPr>
          <w:rFonts w:ascii="Arial" w:eastAsia="Arial" w:hAnsi="Arial" w:cs="Arial"/>
          <w:b/>
          <w:bCs/>
          <w:color w:val="000000" w:themeColor="text1"/>
          <w:sz w:val="24"/>
          <w:szCs w:val="24"/>
        </w:rPr>
      </w:pPr>
      <w:r w:rsidRPr="1E5ED6AA">
        <w:rPr>
          <w:rFonts w:ascii="Arial" w:eastAsia="Arial" w:hAnsi="Arial" w:cs="Arial"/>
          <w:b/>
          <w:bCs/>
          <w:color w:val="000000" w:themeColor="text1"/>
          <w:sz w:val="24"/>
          <w:szCs w:val="24"/>
        </w:rPr>
        <w:t>RA 6 – CE a, b, c, d</w:t>
      </w:r>
      <w:r w:rsidR="020451DE" w:rsidRPr="1E5ED6AA">
        <w:rPr>
          <w:rFonts w:ascii="Arial" w:eastAsia="Arial" w:hAnsi="Arial" w:cs="Arial"/>
          <w:b/>
          <w:bCs/>
          <w:color w:val="000000" w:themeColor="text1"/>
          <w:sz w:val="24"/>
          <w:szCs w:val="24"/>
        </w:rPr>
        <w:t xml:space="preserve"> y </w:t>
      </w:r>
      <w:r w:rsidRPr="1E5ED6AA">
        <w:rPr>
          <w:rFonts w:ascii="Arial" w:eastAsia="Arial" w:hAnsi="Arial" w:cs="Arial"/>
          <w:b/>
          <w:bCs/>
          <w:color w:val="000000" w:themeColor="text1"/>
          <w:sz w:val="24"/>
          <w:szCs w:val="24"/>
        </w:rPr>
        <w:t>e</w:t>
      </w:r>
    </w:p>
    <w:tbl>
      <w:tblPr>
        <w:tblW w:w="0" w:type="auto"/>
        <w:tblLayout w:type="fixed"/>
        <w:tblLook w:val="06A0" w:firstRow="1" w:lastRow="0" w:firstColumn="1" w:lastColumn="0" w:noHBand="1" w:noVBand="1"/>
      </w:tblPr>
      <w:tblGrid>
        <w:gridCol w:w="9120"/>
      </w:tblGrid>
      <w:tr w:rsidR="1E5ED6AA" w14:paraId="23FBA71E" w14:textId="77777777" w:rsidTr="1E5ED6AA">
        <w:trPr>
          <w:trHeight w:val="480"/>
        </w:trPr>
        <w:tc>
          <w:tcPr>
            <w:tcW w:w="91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CCCCC"/>
            <w:tcMar>
              <w:top w:w="60" w:type="dxa"/>
              <w:left w:w="60" w:type="dxa"/>
              <w:bottom w:w="60" w:type="dxa"/>
              <w:right w:w="60" w:type="dxa"/>
            </w:tcMar>
          </w:tcPr>
          <w:p w14:paraId="75A97114" w14:textId="649C83BE" w:rsidR="1E5ED6AA" w:rsidRDefault="1E5ED6AA" w:rsidP="1E5ED6AA">
            <w:pPr>
              <w:spacing w:after="180"/>
              <w:rPr>
                <w:rFonts w:ascii="Arial" w:eastAsia="Arial" w:hAnsi="Arial" w:cs="Arial"/>
                <w:color w:val="000000" w:themeColor="text1"/>
                <w:sz w:val="24"/>
                <w:szCs w:val="24"/>
              </w:rPr>
            </w:pPr>
            <w:r w:rsidRPr="1E5ED6AA">
              <w:rPr>
                <w:rFonts w:ascii="Arial" w:eastAsia="Arial" w:hAnsi="Arial" w:cs="Arial"/>
                <w:color w:val="000000" w:themeColor="text1"/>
                <w:sz w:val="24"/>
                <w:szCs w:val="24"/>
              </w:rPr>
              <w:t>a) Se han identificado los objetivos estratégicos de la empresa. (Evaluable en FCT)</w:t>
            </w:r>
          </w:p>
        </w:tc>
      </w:tr>
      <w:tr w:rsidR="1E5ED6AA" w14:paraId="56D2ECAA" w14:textId="77777777" w:rsidTr="1E5ED6AA">
        <w:trPr>
          <w:trHeight w:val="630"/>
        </w:trPr>
        <w:tc>
          <w:tcPr>
            <w:tcW w:w="91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CCCCC"/>
            <w:tcMar>
              <w:top w:w="60" w:type="dxa"/>
              <w:left w:w="60" w:type="dxa"/>
              <w:bottom w:w="60" w:type="dxa"/>
              <w:right w:w="60" w:type="dxa"/>
            </w:tcMar>
          </w:tcPr>
          <w:p w14:paraId="33114C43" w14:textId="33823015" w:rsidR="1E5ED6AA" w:rsidRDefault="1E5ED6AA" w:rsidP="1E5ED6AA">
            <w:pPr>
              <w:spacing w:after="180"/>
              <w:rPr>
                <w:rFonts w:ascii="Arial" w:eastAsia="Arial" w:hAnsi="Arial" w:cs="Arial"/>
                <w:color w:val="000000" w:themeColor="text1"/>
                <w:sz w:val="24"/>
                <w:szCs w:val="24"/>
              </w:rPr>
            </w:pPr>
            <w:r w:rsidRPr="1E5ED6AA">
              <w:rPr>
                <w:rFonts w:ascii="Arial" w:eastAsia="Arial" w:hAnsi="Arial" w:cs="Arial"/>
                <w:color w:val="000000" w:themeColor="text1"/>
                <w:sz w:val="24"/>
                <w:szCs w:val="24"/>
              </w:rPr>
              <w:t>b) Se han identificado y alineado las áreas de producción/negocio y de comunicaciones. (Evaluable en FCT)</w:t>
            </w:r>
          </w:p>
        </w:tc>
      </w:tr>
      <w:tr w:rsidR="1E5ED6AA" w14:paraId="122980CE" w14:textId="77777777" w:rsidTr="1E5ED6AA">
        <w:trPr>
          <w:trHeight w:val="660"/>
        </w:trPr>
        <w:tc>
          <w:tcPr>
            <w:tcW w:w="91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CCCCC"/>
            <w:tcMar>
              <w:top w:w="60" w:type="dxa"/>
              <w:left w:w="60" w:type="dxa"/>
              <w:bottom w:w="60" w:type="dxa"/>
              <w:right w:w="60" w:type="dxa"/>
            </w:tcMar>
          </w:tcPr>
          <w:p w14:paraId="1228837B" w14:textId="370B97F7" w:rsidR="1E5ED6AA" w:rsidRDefault="1E5ED6AA" w:rsidP="1E5ED6AA">
            <w:pPr>
              <w:spacing w:after="180"/>
              <w:rPr>
                <w:rFonts w:ascii="Arial" w:eastAsia="Arial" w:hAnsi="Arial" w:cs="Arial"/>
                <w:color w:val="000000" w:themeColor="text1"/>
                <w:sz w:val="24"/>
                <w:szCs w:val="24"/>
              </w:rPr>
            </w:pPr>
            <w:r w:rsidRPr="1E5ED6AA">
              <w:rPr>
                <w:rFonts w:ascii="Arial" w:eastAsia="Arial" w:hAnsi="Arial" w:cs="Arial"/>
                <w:color w:val="000000" w:themeColor="text1"/>
                <w:sz w:val="24"/>
                <w:szCs w:val="24"/>
              </w:rPr>
              <w:t>c) Se han identificado las áreas susceptibles de ser digitalizadas. (Evaluable en FCT)</w:t>
            </w:r>
          </w:p>
        </w:tc>
      </w:tr>
      <w:tr w:rsidR="1E5ED6AA" w14:paraId="63C3074E" w14:textId="77777777" w:rsidTr="1E5ED6AA">
        <w:trPr>
          <w:trHeight w:val="975"/>
        </w:trPr>
        <w:tc>
          <w:tcPr>
            <w:tcW w:w="91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CCCCC"/>
            <w:tcMar>
              <w:top w:w="60" w:type="dxa"/>
              <w:left w:w="60" w:type="dxa"/>
              <w:bottom w:w="60" w:type="dxa"/>
              <w:right w:w="60" w:type="dxa"/>
            </w:tcMar>
          </w:tcPr>
          <w:p w14:paraId="7A40BCA6" w14:textId="513FA611" w:rsidR="1E5ED6AA" w:rsidRDefault="1E5ED6AA" w:rsidP="1E5ED6AA">
            <w:pPr>
              <w:spacing w:after="180"/>
              <w:rPr>
                <w:rFonts w:ascii="Arial" w:eastAsia="Arial" w:hAnsi="Arial" w:cs="Arial"/>
                <w:color w:val="000000" w:themeColor="text1"/>
                <w:sz w:val="24"/>
                <w:szCs w:val="24"/>
              </w:rPr>
            </w:pPr>
            <w:r w:rsidRPr="1E5ED6AA">
              <w:rPr>
                <w:rFonts w:ascii="Arial" w:eastAsia="Arial" w:hAnsi="Arial" w:cs="Arial"/>
                <w:color w:val="000000" w:themeColor="text1"/>
                <w:sz w:val="24"/>
                <w:szCs w:val="24"/>
              </w:rPr>
              <w:t>d) Se ha analizado el encaje de AD (áreas digitalizadas) entre sí y con las que no lo están. (Evaluable en FCT)</w:t>
            </w:r>
          </w:p>
        </w:tc>
      </w:tr>
      <w:tr w:rsidR="1E5ED6AA" w14:paraId="5DB27C58" w14:textId="77777777" w:rsidTr="1E5ED6AA">
        <w:trPr>
          <w:trHeight w:val="975"/>
        </w:trPr>
        <w:tc>
          <w:tcPr>
            <w:tcW w:w="912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CCCCC"/>
            <w:tcMar>
              <w:top w:w="60" w:type="dxa"/>
              <w:left w:w="60" w:type="dxa"/>
              <w:bottom w:w="60" w:type="dxa"/>
              <w:right w:w="60" w:type="dxa"/>
            </w:tcMar>
          </w:tcPr>
          <w:p w14:paraId="0D86F0C5" w14:textId="6DF585A9" w:rsidR="1E5ED6AA" w:rsidRDefault="1E5ED6AA" w:rsidP="1E5ED6AA">
            <w:pPr>
              <w:spacing w:after="180"/>
              <w:rPr>
                <w:rFonts w:ascii="Arial" w:eastAsia="Arial" w:hAnsi="Arial" w:cs="Arial"/>
                <w:color w:val="000000" w:themeColor="text1"/>
                <w:sz w:val="24"/>
                <w:szCs w:val="24"/>
              </w:rPr>
            </w:pPr>
            <w:r w:rsidRPr="1E5ED6AA">
              <w:rPr>
                <w:rFonts w:ascii="Arial" w:eastAsia="Arial" w:hAnsi="Arial" w:cs="Arial"/>
                <w:color w:val="000000" w:themeColor="text1"/>
                <w:sz w:val="24"/>
                <w:szCs w:val="24"/>
              </w:rPr>
              <w:t>e) Se han tenido en cuenta las necesidades presentes y futuras de la empresa. (Evaluable en FCT)</w:t>
            </w:r>
          </w:p>
        </w:tc>
      </w:tr>
    </w:tbl>
    <w:p w14:paraId="3EE446AF" w14:textId="7A936C26" w:rsidR="7A250A58" w:rsidRDefault="7A250A58" w:rsidP="1E5ED6AA">
      <w:pPr>
        <w:pStyle w:val="Prrafodelista"/>
        <w:spacing w:after="0"/>
        <w:ind w:left="1068"/>
        <w:jc w:val="both"/>
        <w:rPr>
          <w:rFonts w:ascii="Arial" w:eastAsia="Arial" w:hAnsi="Arial" w:cs="Arial"/>
          <w:color w:val="000000" w:themeColor="text1"/>
          <w:sz w:val="16"/>
          <w:szCs w:val="16"/>
        </w:rPr>
      </w:pPr>
    </w:p>
    <w:p w14:paraId="11B6EDC6" w14:textId="726CF58E" w:rsidR="7A250A58" w:rsidRDefault="5E44DBC9" w:rsidP="1E5ED6AA">
      <w:pPr>
        <w:pBdr>
          <w:top w:val="nil"/>
          <w:left w:val="nil"/>
          <w:bottom w:val="nil"/>
          <w:right w:val="nil"/>
          <w:between w:val="nil"/>
        </w:pBdr>
        <w:spacing w:after="0"/>
        <w:jc w:val="both"/>
        <w:rPr>
          <w:rFonts w:ascii="Arial" w:eastAsia="Arial" w:hAnsi="Arial" w:cs="Arial"/>
          <w:b/>
          <w:bCs/>
          <w:color w:val="000000" w:themeColor="text1"/>
          <w:sz w:val="24"/>
          <w:szCs w:val="24"/>
          <w:u w:val="single"/>
        </w:rPr>
      </w:pPr>
      <w:r w:rsidRPr="1E5ED6AA">
        <w:rPr>
          <w:rFonts w:ascii="Arial" w:eastAsia="Arial" w:hAnsi="Arial" w:cs="Arial"/>
          <w:b/>
          <w:bCs/>
          <w:color w:val="000000" w:themeColor="text1"/>
          <w:sz w:val="24"/>
          <w:szCs w:val="24"/>
          <w:u w:val="single"/>
        </w:rPr>
        <w:t>Lo que supone un 10% del total de los Criterios de Evaluación Evaluables</w:t>
      </w:r>
    </w:p>
    <w:p w14:paraId="7F53866D" w14:textId="4755997B" w:rsidR="1E5ED6AA" w:rsidRDefault="1E5ED6AA" w:rsidP="1E5ED6AA">
      <w:pPr>
        <w:pBdr>
          <w:top w:val="nil"/>
          <w:left w:val="nil"/>
          <w:bottom w:val="nil"/>
          <w:right w:val="nil"/>
          <w:between w:val="nil"/>
        </w:pBdr>
        <w:spacing w:after="0"/>
        <w:ind w:left="708"/>
        <w:jc w:val="both"/>
        <w:rPr>
          <w:rFonts w:ascii="Arial" w:eastAsia="Arial" w:hAnsi="Arial" w:cs="Arial"/>
          <w:b/>
          <w:bCs/>
          <w:color w:val="000000" w:themeColor="text1"/>
          <w:sz w:val="24"/>
          <w:szCs w:val="24"/>
        </w:rPr>
      </w:pPr>
    </w:p>
    <w:p w14:paraId="791361BA" w14:textId="0E03CD0C" w:rsidR="00654BD2" w:rsidRDefault="0019205F" w:rsidP="1E5ED6AA">
      <w:pPr>
        <w:numPr>
          <w:ilvl w:val="0"/>
          <w:numId w:val="8"/>
        </w:numPr>
        <w:pBdr>
          <w:top w:val="nil"/>
          <w:left w:val="nil"/>
          <w:bottom w:val="nil"/>
          <w:right w:val="nil"/>
          <w:between w:val="nil"/>
        </w:pBdr>
        <w:spacing w:after="0"/>
        <w:jc w:val="both"/>
        <w:rPr>
          <w:rFonts w:ascii="Arial" w:eastAsia="Arial" w:hAnsi="Arial" w:cs="Arial"/>
          <w:color w:val="000000"/>
          <w:sz w:val="24"/>
          <w:szCs w:val="24"/>
        </w:rPr>
      </w:pPr>
      <w:r w:rsidRPr="1E5ED6AA">
        <w:rPr>
          <w:rFonts w:ascii="Arial" w:eastAsia="Arial" w:hAnsi="Arial" w:cs="Arial"/>
          <w:b/>
          <w:bCs/>
          <w:color w:val="000000" w:themeColor="text1"/>
          <w:sz w:val="24"/>
          <w:szCs w:val="24"/>
        </w:rPr>
        <w:t>Evaluación Final ordinaria:</w:t>
      </w:r>
      <w:r w:rsidRPr="1E5ED6AA">
        <w:rPr>
          <w:rFonts w:ascii="Arial" w:eastAsia="Arial" w:hAnsi="Arial" w:cs="Arial"/>
          <w:color w:val="000000" w:themeColor="text1"/>
          <w:sz w:val="24"/>
          <w:szCs w:val="24"/>
        </w:rPr>
        <w:t xml:space="preserve"> Supondrá el análisis de todos los registros y evidencias recogidos durante el curso incluyendo las correspondientes recuperaciones trimestrales y finales</w:t>
      </w:r>
    </w:p>
    <w:p w14:paraId="46FA472D" w14:textId="65DFFBE6" w:rsidR="1E5ED6AA" w:rsidRDefault="1E5ED6AA" w:rsidP="1E5ED6AA">
      <w:pPr>
        <w:pBdr>
          <w:top w:val="nil"/>
          <w:left w:val="nil"/>
          <w:bottom w:val="nil"/>
          <w:right w:val="nil"/>
          <w:between w:val="nil"/>
        </w:pBdr>
        <w:spacing w:after="0"/>
        <w:jc w:val="both"/>
        <w:rPr>
          <w:rFonts w:ascii="Arial" w:eastAsia="Arial" w:hAnsi="Arial" w:cs="Arial"/>
          <w:color w:val="000000" w:themeColor="text1"/>
          <w:sz w:val="24"/>
          <w:szCs w:val="24"/>
        </w:rPr>
      </w:pPr>
    </w:p>
    <w:p w14:paraId="451D4A44" w14:textId="2AA05A5C" w:rsidR="00654BD2" w:rsidRDefault="643E9103" w:rsidP="1E5ED6AA">
      <w:pPr>
        <w:pStyle w:val="Ttulo2"/>
        <w:numPr>
          <w:ilvl w:val="0"/>
          <w:numId w:val="16"/>
        </w:numPr>
        <w:rPr>
          <w:sz w:val="28"/>
          <w:szCs w:val="28"/>
        </w:rPr>
      </w:pPr>
      <w:bookmarkStart w:id="8" w:name="_Toc213857533"/>
      <w:r w:rsidRPr="1E5ED6AA">
        <w:rPr>
          <w:sz w:val="28"/>
          <w:szCs w:val="28"/>
        </w:rPr>
        <w:t xml:space="preserve">Estrategias </w:t>
      </w:r>
      <w:r w:rsidR="6A03F05F" w:rsidRPr="1E5ED6AA">
        <w:rPr>
          <w:sz w:val="28"/>
          <w:szCs w:val="28"/>
        </w:rPr>
        <w:t xml:space="preserve">y técnicas </w:t>
      </w:r>
      <w:r w:rsidRPr="1E5ED6AA">
        <w:rPr>
          <w:sz w:val="28"/>
          <w:szCs w:val="28"/>
        </w:rPr>
        <w:t>de evaluación</w:t>
      </w:r>
      <w:bookmarkEnd w:id="8"/>
    </w:p>
    <w:p w14:paraId="4E860486" w14:textId="189180DA" w:rsidR="7D50DC9C" w:rsidRDefault="7D50DC9C" w:rsidP="7D50DC9C"/>
    <w:p w14:paraId="5B0C728C" w14:textId="77777777" w:rsidR="643E9103" w:rsidRDefault="643E9103" w:rsidP="7A250A58">
      <w:pPr>
        <w:spacing w:after="0" w:line="240" w:lineRule="auto"/>
        <w:ind w:firstLine="708"/>
        <w:jc w:val="both"/>
        <w:rPr>
          <w:rFonts w:ascii="Arial" w:eastAsia="Arial" w:hAnsi="Arial" w:cs="Arial"/>
          <w:b/>
          <w:bCs/>
          <w:sz w:val="24"/>
          <w:szCs w:val="24"/>
          <w:u w:val="single"/>
        </w:rPr>
      </w:pPr>
      <w:r w:rsidRPr="7A250A58">
        <w:rPr>
          <w:rFonts w:ascii="Arial" w:eastAsia="Arial" w:hAnsi="Arial" w:cs="Arial"/>
          <w:b/>
          <w:bCs/>
          <w:sz w:val="24"/>
          <w:szCs w:val="24"/>
          <w:u w:val="single"/>
        </w:rPr>
        <w:t>Estrategias de evaluación</w:t>
      </w:r>
    </w:p>
    <w:p w14:paraId="1950C385" w14:textId="77777777" w:rsidR="7D50DC9C" w:rsidRDefault="7D50DC9C" w:rsidP="7A250A58">
      <w:pPr>
        <w:spacing w:after="0" w:line="240" w:lineRule="auto"/>
        <w:ind w:left="1440"/>
        <w:jc w:val="both"/>
        <w:rPr>
          <w:rFonts w:ascii="Arial" w:eastAsia="Arial" w:hAnsi="Arial" w:cs="Arial"/>
          <w:sz w:val="24"/>
          <w:szCs w:val="24"/>
        </w:rPr>
      </w:pPr>
    </w:p>
    <w:p w14:paraId="09A40E99" w14:textId="77777777" w:rsidR="643E9103" w:rsidRDefault="643E9103" w:rsidP="7A250A58">
      <w:pPr>
        <w:numPr>
          <w:ilvl w:val="0"/>
          <w:numId w:val="12"/>
        </w:numPr>
        <w:spacing w:after="0" w:line="240" w:lineRule="auto"/>
        <w:jc w:val="both"/>
        <w:rPr>
          <w:rFonts w:ascii="Arial" w:eastAsia="Arial" w:hAnsi="Arial" w:cs="Arial"/>
          <w:sz w:val="24"/>
          <w:szCs w:val="24"/>
        </w:rPr>
      </w:pPr>
      <w:r w:rsidRPr="7A250A58">
        <w:rPr>
          <w:rFonts w:ascii="Arial" w:eastAsia="Arial" w:hAnsi="Arial" w:cs="Arial"/>
          <w:sz w:val="24"/>
          <w:szCs w:val="24"/>
        </w:rPr>
        <w:lastRenderedPageBreak/>
        <w:t>Desarrollar una evaluación continua.</w:t>
      </w:r>
    </w:p>
    <w:p w14:paraId="1994868D" w14:textId="77777777" w:rsidR="643E9103" w:rsidRDefault="643E9103" w:rsidP="7A250A58">
      <w:pPr>
        <w:numPr>
          <w:ilvl w:val="0"/>
          <w:numId w:val="12"/>
        </w:numPr>
        <w:spacing w:after="0" w:line="240" w:lineRule="auto"/>
        <w:jc w:val="both"/>
        <w:rPr>
          <w:rFonts w:ascii="Arial" w:eastAsia="Arial" w:hAnsi="Arial" w:cs="Arial"/>
          <w:sz w:val="24"/>
          <w:szCs w:val="24"/>
        </w:rPr>
      </w:pPr>
      <w:r w:rsidRPr="7A250A58">
        <w:rPr>
          <w:rFonts w:ascii="Arial" w:eastAsia="Arial" w:hAnsi="Arial" w:cs="Arial"/>
          <w:sz w:val="24"/>
          <w:szCs w:val="24"/>
        </w:rPr>
        <w:t>Proporcionar una información continuada, objetiva y suficiente.</w:t>
      </w:r>
    </w:p>
    <w:p w14:paraId="0DBEAD76" w14:textId="77777777" w:rsidR="643E9103" w:rsidRDefault="643E9103" w:rsidP="7A250A58">
      <w:pPr>
        <w:numPr>
          <w:ilvl w:val="0"/>
          <w:numId w:val="12"/>
        </w:numPr>
        <w:spacing w:after="0" w:line="240" w:lineRule="auto"/>
        <w:jc w:val="both"/>
        <w:rPr>
          <w:rFonts w:ascii="Arial" w:eastAsia="Arial" w:hAnsi="Arial" w:cs="Arial"/>
          <w:sz w:val="24"/>
          <w:szCs w:val="24"/>
        </w:rPr>
      </w:pPr>
      <w:r w:rsidRPr="7A250A58">
        <w:rPr>
          <w:rFonts w:ascii="Arial" w:eastAsia="Arial" w:hAnsi="Arial" w:cs="Arial"/>
          <w:sz w:val="24"/>
          <w:szCs w:val="24"/>
        </w:rPr>
        <w:t>Observación</w:t>
      </w:r>
    </w:p>
    <w:p w14:paraId="7DEB8794" w14:textId="77777777" w:rsidR="643E9103" w:rsidRDefault="643E9103" w:rsidP="7A250A58">
      <w:pPr>
        <w:numPr>
          <w:ilvl w:val="0"/>
          <w:numId w:val="12"/>
        </w:numPr>
        <w:spacing w:after="0" w:line="240" w:lineRule="auto"/>
        <w:jc w:val="both"/>
        <w:rPr>
          <w:rFonts w:ascii="Arial" w:eastAsia="Arial" w:hAnsi="Arial" w:cs="Arial"/>
          <w:sz w:val="24"/>
          <w:szCs w:val="24"/>
        </w:rPr>
      </w:pPr>
      <w:r w:rsidRPr="7A250A58">
        <w:rPr>
          <w:rFonts w:ascii="Arial" w:eastAsia="Arial" w:hAnsi="Arial" w:cs="Arial"/>
          <w:sz w:val="24"/>
          <w:szCs w:val="24"/>
        </w:rPr>
        <w:t>Fomento de la autoevaluación</w:t>
      </w:r>
    </w:p>
    <w:p w14:paraId="35816BF6" w14:textId="77777777" w:rsidR="643E9103" w:rsidRDefault="643E9103" w:rsidP="7A250A58">
      <w:pPr>
        <w:numPr>
          <w:ilvl w:val="0"/>
          <w:numId w:val="12"/>
        </w:numPr>
        <w:spacing w:after="0" w:line="240" w:lineRule="auto"/>
        <w:jc w:val="both"/>
        <w:rPr>
          <w:rFonts w:ascii="Arial" w:eastAsia="Arial" w:hAnsi="Arial" w:cs="Arial"/>
          <w:sz w:val="24"/>
          <w:szCs w:val="24"/>
        </w:rPr>
      </w:pPr>
      <w:r w:rsidRPr="7A250A58">
        <w:rPr>
          <w:rFonts w:ascii="Arial" w:eastAsia="Arial" w:hAnsi="Arial" w:cs="Arial"/>
          <w:sz w:val="24"/>
          <w:szCs w:val="24"/>
        </w:rPr>
        <w:t>Fomento de la coevaluación</w:t>
      </w:r>
    </w:p>
    <w:p w14:paraId="0B2E269B" w14:textId="77777777" w:rsidR="643E9103" w:rsidRDefault="643E9103" w:rsidP="7A250A58">
      <w:pPr>
        <w:numPr>
          <w:ilvl w:val="0"/>
          <w:numId w:val="12"/>
        </w:numPr>
        <w:spacing w:after="0" w:line="240" w:lineRule="auto"/>
        <w:jc w:val="both"/>
        <w:rPr>
          <w:rFonts w:ascii="Arial" w:eastAsia="Arial" w:hAnsi="Arial" w:cs="Arial"/>
          <w:sz w:val="24"/>
          <w:szCs w:val="24"/>
        </w:rPr>
      </w:pPr>
      <w:r w:rsidRPr="7A250A58">
        <w:rPr>
          <w:rFonts w:ascii="Arial" w:eastAsia="Arial" w:hAnsi="Arial" w:cs="Arial"/>
          <w:sz w:val="24"/>
          <w:szCs w:val="24"/>
        </w:rPr>
        <w:t>Pruebas específicas</w:t>
      </w:r>
    </w:p>
    <w:p w14:paraId="36607173" w14:textId="77777777" w:rsidR="643E9103" w:rsidRDefault="643E9103" w:rsidP="7A250A58">
      <w:pPr>
        <w:numPr>
          <w:ilvl w:val="0"/>
          <w:numId w:val="12"/>
        </w:numPr>
        <w:spacing w:after="200" w:line="240" w:lineRule="auto"/>
        <w:jc w:val="both"/>
        <w:rPr>
          <w:rFonts w:ascii="Arial" w:eastAsia="Arial" w:hAnsi="Arial" w:cs="Arial"/>
          <w:sz w:val="24"/>
          <w:szCs w:val="24"/>
        </w:rPr>
      </w:pPr>
      <w:r w:rsidRPr="7A250A58">
        <w:rPr>
          <w:rFonts w:ascii="Arial" w:eastAsia="Arial" w:hAnsi="Arial" w:cs="Arial"/>
          <w:sz w:val="24"/>
          <w:szCs w:val="24"/>
        </w:rPr>
        <w:t>Supervisión de actividades</w:t>
      </w:r>
    </w:p>
    <w:p w14:paraId="2E81209C" w14:textId="77777777" w:rsidR="643E9103" w:rsidRDefault="643E9103" w:rsidP="7A250A58">
      <w:pPr>
        <w:pBdr>
          <w:top w:val="nil"/>
          <w:left w:val="nil"/>
          <w:bottom w:val="nil"/>
          <w:right w:val="nil"/>
          <w:between w:val="nil"/>
        </w:pBdr>
        <w:spacing w:after="0"/>
        <w:ind w:left="708"/>
        <w:jc w:val="both"/>
        <w:rPr>
          <w:rFonts w:ascii="Arial" w:eastAsia="Arial" w:hAnsi="Arial" w:cs="Arial"/>
          <w:color w:val="000000" w:themeColor="text1"/>
          <w:sz w:val="24"/>
          <w:szCs w:val="24"/>
          <w:u w:val="single"/>
        </w:rPr>
      </w:pPr>
      <w:r w:rsidRPr="7A250A58">
        <w:rPr>
          <w:rFonts w:ascii="Arial" w:eastAsia="Arial" w:hAnsi="Arial" w:cs="Arial"/>
          <w:color w:val="000000" w:themeColor="text1"/>
          <w:sz w:val="24"/>
          <w:szCs w:val="24"/>
          <w:u w:val="single"/>
        </w:rPr>
        <w:t>Momentos de la evaluación:</w:t>
      </w:r>
    </w:p>
    <w:p w14:paraId="394653E2" w14:textId="77777777" w:rsidR="643E9103" w:rsidRDefault="643E9103" w:rsidP="7A250A58">
      <w:pPr>
        <w:numPr>
          <w:ilvl w:val="0"/>
          <w:numId w:val="14"/>
        </w:numPr>
        <w:pBdr>
          <w:top w:val="nil"/>
          <w:left w:val="nil"/>
          <w:bottom w:val="nil"/>
          <w:right w:val="nil"/>
          <w:between w:val="nil"/>
        </w:pBdr>
        <w:spacing w:after="0"/>
        <w:jc w:val="both"/>
        <w:rPr>
          <w:rFonts w:ascii="Arial" w:eastAsia="Arial" w:hAnsi="Arial" w:cs="Arial"/>
          <w:color w:val="000000" w:themeColor="text1"/>
          <w:sz w:val="24"/>
          <w:szCs w:val="24"/>
        </w:rPr>
      </w:pPr>
      <w:r w:rsidRPr="7A250A58">
        <w:rPr>
          <w:rFonts w:ascii="Arial" w:eastAsia="Arial" w:hAnsi="Arial" w:cs="Arial"/>
          <w:color w:val="000000" w:themeColor="text1"/>
          <w:sz w:val="24"/>
          <w:szCs w:val="24"/>
        </w:rPr>
        <w:t>Evaluación Inicial</w:t>
      </w:r>
    </w:p>
    <w:p w14:paraId="41C15E03" w14:textId="77777777" w:rsidR="643E9103" w:rsidRDefault="643E9103" w:rsidP="7A250A58">
      <w:pPr>
        <w:numPr>
          <w:ilvl w:val="0"/>
          <w:numId w:val="14"/>
        </w:numPr>
        <w:pBdr>
          <w:top w:val="nil"/>
          <w:left w:val="nil"/>
          <w:bottom w:val="nil"/>
          <w:right w:val="nil"/>
          <w:between w:val="nil"/>
        </w:pBdr>
        <w:spacing w:after="0"/>
        <w:jc w:val="both"/>
        <w:rPr>
          <w:rFonts w:ascii="Arial" w:eastAsia="Arial" w:hAnsi="Arial" w:cs="Arial"/>
          <w:color w:val="000000" w:themeColor="text1"/>
          <w:sz w:val="24"/>
          <w:szCs w:val="24"/>
        </w:rPr>
      </w:pPr>
      <w:r w:rsidRPr="7A250A58">
        <w:rPr>
          <w:rFonts w:ascii="Arial" w:eastAsia="Arial" w:hAnsi="Arial" w:cs="Arial"/>
          <w:color w:val="000000" w:themeColor="text1"/>
          <w:sz w:val="24"/>
          <w:szCs w:val="24"/>
        </w:rPr>
        <w:t>Evaluación continua</w:t>
      </w:r>
    </w:p>
    <w:p w14:paraId="5713A57B" w14:textId="77777777" w:rsidR="643E9103" w:rsidRDefault="643E9103" w:rsidP="7A250A58">
      <w:pPr>
        <w:numPr>
          <w:ilvl w:val="0"/>
          <w:numId w:val="14"/>
        </w:numPr>
        <w:pBdr>
          <w:top w:val="nil"/>
          <w:left w:val="nil"/>
          <w:bottom w:val="nil"/>
          <w:right w:val="nil"/>
          <w:between w:val="nil"/>
        </w:pBdr>
        <w:spacing w:after="0"/>
        <w:jc w:val="both"/>
        <w:rPr>
          <w:rFonts w:ascii="Arial" w:eastAsia="Arial" w:hAnsi="Arial" w:cs="Arial"/>
          <w:color w:val="000000" w:themeColor="text1"/>
          <w:sz w:val="24"/>
          <w:szCs w:val="24"/>
        </w:rPr>
      </w:pPr>
      <w:r w:rsidRPr="7A250A58">
        <w:rPr>
          <w:rFonts w:ascii="Arial" w:eastAsia="Arial" w:hAnsi="Arial" w:cs="Arial"/>
          <w:color w:val="000000" w:themeColor="text1"/>
          <w:sz w:val="24"/>
          <w:szCs w:val="24"/>
        </w:rPr>
        <w:t xml:space="preserve">Evaluación final o </w:t>
      </w:r>
      <w:proofErr w:type="spellStart"/>
      <w:r w:rsidRPr="7A250A58">
        <w:rPr>
          <w:rFonts w:ascii="Arial" w:eastAsia="Arial" w:hAnsi="Arial" w:cs="Arial"/>
          <w:color w:val="000000" w:themeColor="text1"/>
          <w:sz w:val="24"/>
          <w:szCs w:val="24"/>
        </w:rPr>
        <w:t>sumativa</w:t>
      </w:r>
      <w:proofErr w:type="spellEnd"/>
    </w:p>
    <w:p w14:paraId="24F6214C" w14:textId="77777777" w:rsidR="7D50DC9C" w:rsidRDefault="7D50DC9C" w:rsidP="7A250A58">
      <w:pPr>
        <w:pBdr>
          <w:top w:val="nil"/>
          <w:left w:val="nil"/>
          <w:bottom w:val="nil"/>
          <w:right w:val="nil"/>
          <w:between w:val="nil"/>
        </w:pBdr>
        <w:spacing w:after="0"/>
        <w:ind w:left="1440"/>
        <w:jc w:val="both"/>
        <w:rPr>
          <w:rFonts w:ascii="Arial" w:eastAsia="Arial" w:hAnsi="Arial" w:cs="Arial"/>
          <w:color w:val="000000" w:themeColor="text1"/>
          <w:sz w:val="24"/>
          <w:szCs w:val="24"/>
        </w:rPr>
      </w:pPr>
    </w:p>
    <w:p w14:paraId="3CFC4F28" w14:textId="77777777" w:rsidR="643E9103" w:rsidRDefault="643E9103" w:rsidP="7A250A58">
      <w:pPr>
        <w:pBdr>
          <w:top w:val="nil"/>
          <w:left w:val="nil"/>
          <w:bottom w:val="nil"/>
          <w:right w:val="nil"/>
          <w:between w:val="nil"/>
        </w:pBdr>
        <w:spacing w:after="0"/>
        <w:ind w:left="720" w:firstLine="696"/>
        <w:jc w:val="both"/>
        <w:rPr>
          <w:rFonts w:ascii="Arial" w:eastAsia="Arial" w:hAnsi="Arial" w:cs="Arial"/>
          <w:color w:val="000000" w:themeColor="text1"/>
          <w:sz w:val="24"/>
          <w:szCs w:val="24"/>
        </w:rPr>
      </w:pPr>
      <w:r w:rsidRPr="7A250A58">
        <w:rPr>
          <w:rFonts w:ascii="Arial" w:eastAsia="Arial" w:hAnsi="Arial" w:cs="Arial"/>
          <w:color w:val="000000" w:themeColor="text1"/>
          <w:sz w:val="24"/>
          <w:szCs w:val="24"/>
        </w:rPr>
        <w:t xml:space="preserve">La evaluación del alumnado con necesidades específicas de apoyo educativo se regirá por el principio de inclusión y asegurará su no discriminación y la igualdad efectiva en el acceso y la permanencia en el sistema educativo. El departamento de orientación del centro elaborará un informe en el que se especificarán los elementos que deben adaptarse para facilitar el acceso a la evaluación de dicho alumnado. </w:t>
      </w:r>
    </w:p>
    <w:p w14:paraId="5A5D21CF" w14:textId="77777777" w:rsidR="7D50DC9C" w:rsidRDefault="7D50DC9C" w:rsidP="7A250A58">
      <w:pPr>
        <w:pBdr>
          <w:top w:val="nil"/>
          <w:left w:val="nil"/>
          <w:bottom w:val="nil"/>
          <w:right w:val="nil"/>
          <w:between w:val="nil"/>
        </w:pBdr>
        <w:spacing w:after="0"/>
        <w:ind w:left="720"/>
        <w:jc w:val="both"/>
        <w:rPr>
          <w:rFonts w:ascii="Arial" w:eastAsia="Arial" w:hAnsi="Arial" w:cs="Arial"/>
          <w:color w:val="000000" w:themeColor="text1"/>
          <w:sz w:val="24"/>
          <w:szCs w:val="24"/>
        </w:rPr>
      </w:pPr>
    </w:p>
    <w:p w14:paraId="15B0E7E1" w14:textId="7901D221" w:rsidR="643E9103" w:rsidRDefault="643E9103" w:rsidP="7A250A58">
      <w:pPr>
        <w:pBdr>
          <w:top w:val="nil"/>
          <w:left w:val="nil"/>
          <w:bottom w:val="nil"/>
          <w:right w:val="nil"/>
          <w:between w:val="nil"/>
        </w:pBdr>
        <w:spacing w:after="0"/>
        <w:ind w:left="720"/>
        <w:jc w:val="both"/>
        <w:rPr>
          <w:rFonts w:ascii="Arial" w:eastAsia="Arial" w:hAnsi="Arial" w:cs="Arial"/>
          <w:b/>
          <w:bCs/>
          <w:color w:val="000000" w:themeColor="text1"/>
          <w:sz w:val="24"/>
          <w:szCs w:val="24"/>
          <w:u w:val="single"/>
        </w:rPr>
      </w:pPr>
      <w:r w:rsidRPr="7A250A58">
        <w:rPr>
          <w:rFonts w:ascii="Arial" w:eastAsia="Arial" w:hAnsi="Arial" w:cs="Arial"/>
          <w:b/>
          <w:bCs/>
          <w:color w:val="000000" w:themeColor="text1"/>
          <w:sz w:val="24"/>
          <w:szCs w:val="24"/>
          <w:u w:val="single"/>
        </w:rPr>
        <w:t>Técnicas de evaluación:</w:t>
      </w:r>
    </w:p>
    <w:p w14:paraId="54D1234D" w14:textId="77777777" w:rsidR="643E9103" w:rsidRDefault="643E9103" w:rsidP="7A250A58">
      <w:pPr>
        <w:numPr>
          <w:ilvl w:val="0"/>
          <w:numId w:val="11"/>
        </w:numPr>
        <w:pBdr>
          <w:top w:val="nil"/>
          <w:left w:val="nil"/>
          <w:bottom w:val="nil"/>
          <w:right w:val="nil"/>
          <w:between w:val="nil"/>
        </w:pBdr>
        <w:spacing w:after="0"/>
        <w:jc w:val="both"/>
        <w:rPr>
          <w:rFonts w:ascii="Arial" w:eastAsia="Arial" w:hAnsi="Arial" w:cs="Arial"/>
          <w:color w:val="000000" w:themeColor="text1"/>
          <w:sz w:val="24"/>
          <w:szCs w:val="24"/>
        </w:rPr>
      </w:pPr>
      <w:r w:rsidRPr="7A250A58">
        <w:rPr>
          <w:rFonts w:ascii="Arial" w:eastAsia="Arial" w:hAnsi="Arial" w:cs="Arial"/>
          <w:color w:val="000000" w:themeColor="text1"/>
          <w:sz w:val="24"/>
          <w:szCs w:val="24"/>
        </w:rPr>
        <w:t xml:space="preserve">Las técnicas de observación, que evaluarán la implicación del alumnado en el trabajo cooperativo, expresión oral y escrita, las actitudes personales y relacionadas y los conocimientos, habilidades y destrezas relacionadas con la materia. </w:t>
      </w:r>
    </w:p>
    <w:p w14:paraId="6F44DB06" w14:textId="77777777" w:rsidR="643E9103" w:rsidRDefault="643E9103" w:rsidP="7A250A58">
      <w:pPr>
        <w:numPr>
          <w:ilvl w:val="0"/>
          <w:numId w:val="11"/>
        </w:numPr>
        <w:pBdr>
          <w:top w:val="nil"/>
          <w:left w:val="nil"/>
          <w:bottom w:val="nil"/>
          <w:right w:val="nil"/>
          <w:between w:val="nil"/>
        </w:pBdr>
        <w:spacing w:after="0"/>
        <w:jc w:val="both"/>
        <w:rPr>
          <w:rFonts w:ascii="Arial" w:eastAsia="Arial" w:hAnsi="Arial" w:cs="Arial"/>
          <w:color w:val="000000" w:themeColor="text1"/>
          <w:sz w:val="24"/>
          <w:szCs w:val="24"/>
        </w:rPr>
      </w:pPr>
      <w:r w:rsidRPr="7A250A58">
        <w:rPr>
          <w:rFonts w:ascii="Arial" w:eastAsia="Arial" w:hAnsi="Arial" w:cs="Arial"/>
          <w:color w:val="000000" w:themeColor="text1"/>
          <w:sz w:val="24"/>
          <w:szCs w:val="24"/>
        </w:rPr>
        <w:t>Las técnicas de medición, a través de pruebas escritas u orales, informes, trabajos o dossier, cuaderno del alumnado, intervenciones en clase,</w:t>
      </w:r>
    </w:p>
    <w:p w14:paraId="344A310F" w14:textId="4A15C9B3" w:rsidR="7D50DC9C" w:rsidRDefault="643E9103" w:rsidP="7A250A58">
      <w:pPr>
        <w:numPr>
          <w:ilvl w:val="0"/>
          <w:numId w:val="11"/>
        </w:numPr>
        <w:pBdr>
          <w:top w:val="nil"/>
          <w:left w:val="nil"/>
          <w:bottom w:val="nil"/>
          <w:right w:val="nil"/>
          <w:between w:val="nil"/>
        </w:pBdr>
        <w:spacing w:after="0"/>
        <w:jc w:val="both"/>
        <w:rPr>
          <w:rFonts w:ascii="Arial" w:eastAsia="Arial" w:hAnsi="Arial" w:cs="Arial"/>
          <w:b/>
          <w:bCs/>
          <w:color w:val="000000" w:themeColor="text1"/>
          <w:sz w:val="24"/>
          <w:szCs w:val="24"/>
        </w:rPr>
      </w:pPr>
      <w:r w:rsidRPr="7A250A58">
        <w:rPr>
          <w:rFonts w:ascii="Arial" w:eastAsia="Arial" w:hAnsi="Arial" w:cs="Arial"/>
          <w:color w:val="000000" w:themeColor="text1"/>
          <w:sz w:val="24"/>
          <w:szCs w:val="24"/>
        </w:rPr>
        <w:t>Las técnicas de autoevaluación, favoreciendo el aprendizaje desde la reflexión y valoración del alumnado sobre sus propias dificultades y fortalezas, sobre la participación de los compañeros y compañeras en las actividades de tipo colaborativo y desde la colaboración con el profesorado en la regulación del proceso de enseñanza-aprendizaje.</w:t>
      </w:r>
    </w:p>
    <w:p w14:paraId="6200DCD3" w14:textId="77777777" w:rsidR="0019205F" w:rsidRPr="0019205F" w:rsidRDefault="0019205F" w:rsidP="0019205F">
      <w:pPr>
        <w:pStyle w:val="Ttulo2"/>
      </w:pPr>
    </w:p>
    <w:p w14:paraId="4ABA837B" w14:textId="076D0D6E" w:rsidR="009B5E1A" w:rsidRDefault="643E9103" w:rsidP="1E5ED6AA">
      <w:pPr>
        <w:pStyle w:val="Ttulo2"/>
        <w:numPr>
          <w:ilvl w:val="0"/>
          <w:numId w:val="16"/>
        </w:numPr>
        <w:rPr>
          <w:sz w:val="28"/>
          <w:szCs w:val="28"/>
        </w:rPr>
      </w:pPr>
      <w:bookmarkStart w:id="9" w:name="_Toc1463493395"/>
      <w:r w:rsidRPr="1E5ED6AA">
        <w:rPr>
          <w:sz w:val="28"/>
          <w:szCs w:val="28"/>
        </w:rPr>
        <w:t>Instrumentos</w:t>
      </w:r>
      <w:r w:rsidR="4EE7126A" w:rsidRPr="1E5ED6AA">
        <w:rPr>
          <w:sz w:val="28"/>
          <w:szCs w:val="28"/>
        </w:rPr>
        <w:t xml:space="preserve"> de Evaluación</w:t>
      </w:r>
      <w:bookmarkEnd w:id="9"/>
    </w:p>
    <w:p w14:paraId="0C97CB77" w14:textId="43DFDE6B" w:rsidR="0019205F" w:rsidRPr="00B1633A" w:rsidRDefault="0019205F" w:rsidP="7D50DC9C">
      <w:pPr>
        <w:pBdr>
          <w:top w:val="nil"/>
          <w:left w:val="nil"/>
          <w:bottom w:val="nil"/>
          <w:right w:val="nil"/>
          <w:between w:val="nil"/>
        </w:pBdr>
        <w:spacing w:after="0"/>
        <w:ind w:left="708"/>
        <w:jc w:val="both"/>
        <w:rPr>
          <w:rFonts w:ascii="Arial" w:eastAsia="Calibri" w:hAnsi="Arial" w:cs="Arial"/>
          <w:b/>
          <w:bCs/>
          <w:color w:val="000000" w:themeColor="text1"/>
        </w:rPr>
      </w:pPr>
    </w:p>
    <w:p w14:paraId="0304CC3C" w14:textId="1E6A4DD6" w:rsidR="0019205F" w:rsidRPr="00B1633A" w:rsidRDefault="0019205F" w:rsidP="7A250A58">
      <w:pPr>
        <w:pBdr>
          <w:top w:val="nil"/>
          <w:left w:val="nil"/>
          <w:bottom w:val="nil"/>
          <w:right w:val="nil"/>
          <w:between w:val="nil"/>
        </w:pBdr>
        <w:spacing w:after="0"/>
        <w:ind w:left="708"/>
        <w:jc w:val="both"/>
        <w:rPr>
          <w:rFonts w:ascii="Arial" w:eastAsia="Arial" w:hAnsi="Arial" w:cs="Arial"/>
          <w:b/>
          <w:bCs/>
          <w:color w:val="000000"/>
          <w:sz w:val="24"/>
          <w:szCs w:val="24"/>
        </w:rPr>
      </w:pPr>
      <w:r w:rsidRPr="7A250A58">
        <w:rPr>
          <w:rFonts w:ascii="Arial" w:eastAsia="Arial" w:hAnsi="Arial" w:cs="Arial"/>
          <w:b/>
          <w:bCs/>
          <w:color w:val="000000" w:themeColor="text1"/>
          <w:sz w:val="24"/>
          <w:szCs w:val="24"/>
        </w:rPr>
        <w:t>Instrumentos de evaluación</w:t>
      </w:r>
      <w:r w:rsidRPr="7A250A58">
        <w:rPr>
          <w:rFonts w:ascii="Arial" w:eastAsia="Arial" w:hAnsi="Arial" w:cs="Arial"/>
          <w:color w:val="000000" w:themeColor="text1"/>
          <w:sz w:val="24"/>
          <w:szCs w:val="24"/>
        </w:rPr>
        <w:t>: Los principales instrumentos de evaluación que se utilizarán son</w:t>
      </w:r>
      <w:r w:rsidRPr="7A250A58">
        <w:rPr>
          <w:rFonts w:ascii="Arial" w:eastAsia="Arial" w:hAnsi="Arial" w:cs="Arial"/>
          <w:b/>
          <w:bCs/>
          <w:color w:val="000000" w:themeColor="text1"/>
          <w:sz w:val="24"/>
          <w:szCs w:val="24"/>
        </w:rPr>
        <w:t>:</w:t>
      </w:r>
    </w:p>
    <w:p w14:paraId="6A1BD776" w14:textId="77777777" w:rsidR="0019205F" w:rsidRPr="00B1633A" w:rsidRDefault="0019205F" w:rsidP="7A250A58">
      <w:pPr>
        <w:numPr>
          <w:ilvl w:val="0"/>
          <w:numId w:val="13"/>
        </w:num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color w:val="000000" w:themeColor="text1"/>
          <w:sz w:val="24"/>
          <w:szCs w:val="24"/>
        </w:rPr>
        <w:t>Pruebas escritas: exámenes, pruebas tipo test, resolución de casos prácticos. Las pruebas escritas podrán versar sobre análisis de noticias recientes, interpretación de gráficos o tablas de datos. También, se podrán incluir la resolución de sencillos problemas matemáticos.</w:t>
      </w:r>
    </w:p>
    <w:p w14:paraId="4925B684" w14:textId="77777777" w:rsidR="0019205F" w:rsidRPr="00B1633A" w:rsidRDefault="0019205F" w:rsidP="7A250A58">
      <w:pPr>
        <w:numPr>
          <w:ilvl w:val="0"/>
          <w:numId w:val="13"/>
        </w:num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color w:val="000000" w:themeColor="text1"/>
          <w:sz w:val="24"/>
          <w:szCs w:val="24"/>
        </w:rPr>
        <w:t>Cuaderno del alumno</w:t>
      </w:r>
    </w:p>
    <w:p w14:paraId="46D7BEF8" w14:textId="77777777" w:rsidR="0019205F" w:rsidRPr="00B1633A" w:rsidRDefault="0019205F" w:rsidP="7A250A58">
      <w:pPr>
        <w:numPr>
          <w:ilvl w:val="0"/>
          <w:numId w:val="13"/>
        </w:num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color w:val="000000" w:themeColor="text1"/>
          <w:sz w:val="24"/>
          <w:szCs w:val="24"/>
        </w:rPr>
        <w:t>Trabajos realizados por los alumnos de forma individual o grupal</w:t>
      </w:r>
    </w:p>
    <w:p w14:paraId="5DC601D7" w14:textId="77777777" w:rsidR="0019205F" w:rsidRPr="00B1633A" w:rsidRDefault="0019205F" w:rsidP="7A250A58">
      <w:pPr>
        <w:numPr>
          <w:ilvl w:val="0"/>
          <w:numId w:val="13"/>
        </w:num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color w:val="000000" w:themeColor="text1"/>
          <w:sz w:val="24"/>
          <w:szCs w:val="24"/>
        </w:rPr>
        <w:t>Exposiciones orales</w:t>
      </w:r>
    </w:p>
    <w:p w14:paraId="10417577" w14:textId="77777777" w:rsidR="0019205F" w:rsidRPr="00C63878" w:rsidRDefault="0019205F" w:rsidP="7A250A58">
      <w:pPr>
        <w:numPr>
          <w:ilvl w:val="0"/>
          <w:numId w:val="13"/>
        </w:numPr>
        <w:pBdr>
          <w:top w:val="nil"/>
          <w:left w:val="nil"/>
          <w:bottom w:val="nil"/>
          <w:right w:val="nil"/>
          <w:between w:val="nil"/>
        </w:pBdr>
        <w:spacing w:after="0"/>
        <w:jc w:val="both"/>
        <w:rPr>
          <w:rFonts w:ascii="Arial" w:eastAsia="Arial" w:hAnsi="Arial" w:cs="Arial"/>
          <w:color w:val="000000"/>
          <w:sz w:val="24"/>
          <w:szCs w:val="24"/>
        </w:rPr>
      </w:pPr>
      <w:r w:rsidRPr="1E5ED6AA">
        <w:rPr>
          <w:rFonts w:ascii="Arial" w:eastAsia="Arial" w:hAnsi="Arial" w:cs="Arial"/>
          <w:color w:val="000000" w:themeColor="text1"/>
          <w:sz w:val="24"/>
          <w:szCs w:val="24"/>
        </w:rPr>
        <w:lastRenderedPageBreak/>
        <w:t>Será potestativo del docente, la utilización de hojas de cálculo para el registro del desarrollo de la actividad evaluadora con la finalidad de emitir la calificación correspondiente.</w:t>
      </w:r>
    </w:p>
    <w:p w14:paraId="3D46F9E4" w14:textId="13035F2C" w:rsidR="7D50DC9C" w:rsidRDefault="7D50DC9C" w:rsidP="1E5ED6AA">
      <w:pPr>
        <w:pBdr>
          <w:top w:val="nil"/>
          <w:left w:val="nil"/>
          <w:bottom w:val="nil"/>
          <w:right w:val="nil"/>
          <w:between w:val="nil"/>
        </w:pBdr>
        <w:spacing w:after="0"/>
        <w:jc w:val="both"/>
        <w:rPr>
          <w:rFonts w:ascii="Arial" w:eastAsia="Arial" w:hAnsi="Arial" w:cs="Arial"/>
          <w:color w:val="000000" w:themeColor="text1"/>
          <w:sz w:val="24"/>
          <w:szCs w:val="24"/>
        </w:rPr>
      </w:pPr>
    </w:p>
    <w:p w14:paraId="5F59D0B8" w14:textId="28BE6A14" w:rsidR="7D50DC9C" w:rsidRDefault="7D50DC9C" w:rsidP="1E5ED6AA">
      <w:pPr>
        <w:pBdr>
          <w:top w:val="nil"/>
          <w:left w:val="nil"/>
          <w:bottom w:val="nil"/>
          <w:right w:val="nil"/>
          <w:between w:val="nil"/>
        </w:pBdr>
        <w:spacing w:after="0"/>
        <w:jc w:val="both"/>
        <w:rPr>
          <w:rFonts w:ascii="Arial" w:eastAsia="Arial" w:hAnsi="Arial" w:cs="Arial"/>
          <w:color w:val="000000" w:themeColor="text1"/>
          <w:sz w:val="24"/>
          <w:szCs w:val="24"/>
        </w:rPr>
      </w:pPr>
    </w:p>
    <w:p w14:paraId="6BC5AAFF" w14:textId="3CEF443D" w:rsidR="00C63878" w:rsidRPr="00C63878" w:rsidRDefault="265ADACF" w:rsidP="1E5ED6AA">
      <w:pPr>
        <w:pStyle w:val="Ttulo2"/>
        <w:rPr>
          <w:rFonts w:ascii="Arial" w:eastAsia="Arial" w:hAnsi="Arial" w:cs="Arial"/>
          <w:sz w:val="28"/>
          <w:szCs w:val="28"/>
        </w:rPr>
      </w:pPr>
      <w:bookmarkStart w:id="10" w:name="_Toc178363849"/>
      <w:bookmarkStart w:id="11" w:name="_Toc1737701331"/>
      <w:r w:rsidRPr="1E5ED6AA">
        <w:rPr>
          <w:rFonts w:ascii="Arial" w:eastAsia="Arial" w:hAnsi="Arial" w:cs="Arial"/>
          <w:sz w:val="28"/>
          <w:szCs w:val="28"/>
        </w:rPr>
        <w:t>D</w:t>
      </w:r>
      <w:r w:rsidR="00C63878" w:rsidRPr="1E5ED6AA">
        <w:rPr>
          <w:rFonts w:ascii="Arial" w:eastAsia="Arial" w:hAnsi="Arial" w:cs="Arial"/>
          <w:sz w:val="28"/>
          <w:szCs w:val="28"/>
        </w:rPr>
        <w:t xml:space="preserve">) </w:t>
      </w:r>
      <w:r w:rsidR="6BF36E9B" w:rsidRPr="1E5ED6AA">
        <w:rPr>
          <w:rFonts w:ascii="Arial" w:eastAsia="Arial" w:hAnsi="Arial" w:cs="Arial"/>
          <w:sz w:val="28"/>
          <w:szCs w:val="28"/>
        </w:rPr>
        <w:t xml:space="preserve"> </w:t>
      </w:r>
      <w:r w:rsidR="00C63878" w:rsidRPr="1E5ED6AA">
        <w:rPr>
          <w:rFonts w:ascii="Arial" w:eastAsia="Arial" w:hAnsi="Arial" w:cs="Arial"/>
          <w:sz w:val="28"/>
          <w:szCs w:val="28"/>
        </w:rPr>
        <w:t>Criterios de calificación</w:t>
      </w:r>
      <w:r w:rsidR="08EEBF12" w:rsidRPr="1E5ED6AA">
        <w:rPr>
          <w:rFonts w:ascii="Arial" w:eastAsia="Arial" w:hAnsi="Arial" w:cs="Arial"/>
          <w:sz w:val="28"/>
          <w:szCs w:val="28"/>
        </w:rPr>
        <w:t>. Resultados de Aprendizaje y Criterios de Evaluación</w:t>
      </w:r>
      <w:bookmarkEnd w:id="10"/>
      <w:bookmarkEnd w:id="11"/>
    </w:p>
    <w:p w14:paraId="193DDBC5" w14:textId="77777777" w:rsidR="00C63878" w:rsidRPr="000F75B7" w:rsidRDefault="00C63878" w:rsidP="7A250A58">
      <w:pPr>
        <w:pBdr>
          <w:top w:val="nil"/>
          <w:left w:val="nil"/>
          <w:bottom w:val="nil"/>
          <w:right w:val="nil"/>
          <w:between w:val="nil"/>
        </w:pBdr>
        <w:spacing w:after="0"/>
        <w:ind w:left="720"/>
        <w:rPr>
          <w:rFonts w:ascii="Arial" w:eastAsia="Arial" w:hAnsi="Arial" w:cs="Arial"/>
          <w:b/>
          <w:bCs/>
          <w:color w:val="000000"/>
          <w:sz w:val="24"/>
          <w:szCs w:val="24"/>
        </w:rPr>
      </w:pPr>
      <w:bookmarkStart w:id="12" w:name="_3dy6vkm"/>
      <w:bookmarkEnd w:id="12"/>
    </w:p>
    <w:p w14:paraId="7524D407" w14:textId="7C51FBF1" w:rsidR="00C63878" w:rsidRPr="000F75B7" w:rsidRDefault="00C63878" w:rsidP="7A250A58">
      <w:p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color w:val="000000" w:themeColor="text1"/>
          <w:sz w:val="24"/>
          <w:szCs w:val="24"/>
        </w:rPr>
        <w:t xml:space="preserve">La calificación de cada </w:t>
      </w:r>
      <w:r w:rsidR="4A295B54" w:rsidRPr="7A250A58">
        <w:rPr>
          <w:rFonts w:ascii="Arial" w:eastAsia="Arial" w:hAnsi="Arial" w:cs="Arial"/>
          <w:color w:val="000000" w:themeColor="text1"/>
          <w:sz w:val="24"/>
          <w:szCs w:val="24"/>
        </w:rPr>
        <w:t>resultado de aprendizaje</w:t>
      </w:r>
      <w:r w:rsidRPr="7A250A58">
        <w:rPr>
          <w:rFonts w:ascii="Arial" w:eastAsia="Arial" w:hAnsi="Arial" w:cs="Arial"/>
          <w:color w:val="000000" w:themeColor="text1"/>
          <w:sz w:val="24"/>
          <w:szCs w:val="24"/>
        </w:rPr>
        <w:t xml:space="preserve"> se puede obtener mediante la calificación individualizada de cada criterio de evaluación y su correspondiente ponderación.</w:t>
      </w:r>
    </w:p>
    <w:p w14:paraId="20E70AFA" w14:textId="77777777" w:rsidR="00C63878" w:rsidRDefault="00C63878" w:rsidP="7A250A58">
      <w:pPr>
        <w:spacing w:after="0"/>
        <w:jc w:val="both"/>
        <w:rPr>
          <w:rFonts w:ascii="Arial" w:eastAsia="Arial" w:hAnsi="Arial" w:cs="Arial"/>
          <w:b/>
          <w:bCs/>
          <w:sz w:val="24"/>
          <w:szCs w:val="24"/>
        </w:rPr>
      </w:pPr>
    </w:p>
    <w:p w14:paraId="5A9CEB2A" w14:textId="1FD98BAE" w:rsidR="00C63878" w:rsidRPr="000F75B7" w:rsidRDefault="00C63878" w:rsidP="7A250A58">
      <w:pPr>
        <w:spacing w:after="0"/>
        <w:jc w:val="both"/>
        <w:rPr>
          <w:rFonts w:ascii="Arial" w:eastAsia="Arial" w:hAnsi="Arial" w:cs="Arial"/>
          <w:b/>
          <w:bCs/>
          <w:sz w:val="24"/>
          <w:szCs w:val="24"/>
        </w:rPr>
      </w:pPr>
      <w:r w:rsidRPr="7A250A58">
        <w:rPr>
          <w:rFonts w:ascii="Arial" w:eastAsia="Arial" w:hAnsi="Arial" w:cs="Arial"/>
          <w:b/>
          <w:bCs/>
          <w:sz w:val="24"/>
          <w:szCs w:val="24"/>
        </w:rPr>
        <w:t>Calificación trimestral: se calculará como la media ponderada de todas las calificaciones obtenidas durante el trimestre a través de los distintos instrumentos</w:t>
      </w:r>
      <w:r w:rsidR="5AACB5DB" w:rsidRPr="7A250A58">
        <w:rPr>
          <w:rFonts w:ascii="Arial" w:eastAsia="Arial" w:hAnsi="Arial" w:cs="Arial"/>
          <w:b/>
          <w:bCs/>
          <w:sz w:val="24"/>
          <w:szCs w:val="24"/>
        </w:rPr>
        <w:t>, tal y como se ha establecido en la tabla del APARTADO 5: CONTENIDOS</w:t>
      </w:r>
    </w:p>
    <w:p w14:paraId="2644CF05" w14:textId="541215A8" w:rsidR="7D50DC9C" w:rsidRDefault="7D50DC9C" w:rsidP="7A250A58">
      <w:pPr>
        <w:pBdr>
          <w:top w:val="nil"/>
          <w:left w:val="nil"/>
          <w:bottom w:val="nil"/>
          <w:right w:val="nil"/>
          <w:between w:val="nil"/>
        </w:pBdr>
        <w:spacing w:after="0"/>
        <w:jc w:val="both"/>
        <w:rPr>
          <w:rFonts w:ascii="Arial" w:eastAsia="Arial" w:hAnsi="Arial" w:cs="Arial"/>
          <w:color w:val="000000" w:themeColor="text1"/>
          <w:sz w:val="24"/>
          <w:szCs w:val="24"/>
        </w:rPr>
      </w:pPr>
    </w:p>
    <w:p w14:paraId="47449FB1" w14:textId="71AE42B2" w:rsidR="00C63878" w:rsidRPr="000F75B7" w:rsidRDefault="00C63878" w:rsidP="7A250A58">
      <w:pPr>
        <w:pBdr>
          <w:top w:val="nil"/>
          <w:left w:val="nil"/>
          <w:bottom w:val="nil"/>
          <w:right w:val="nil"/>
          <w:between w:val="nil"/>
        </w:pBdr>
        <w:spacing w:after="0"/>
        <w:jc w:val="both"/>
        <w:rPr>
          <w:rFonts w:ascii="Arial" w:eastAsia="Arial" w:hAnsi="Arial" w:cs="Arial"/>
          <w:color w:val="000000" w:themeColor="text1"/>
          <w:sz w:val="24"/>
          <w:szCs w:val="24"/>
        </w:rPr>
      </w:pPr>
      <w:r w:rsidRPr="7A250A58">
        <w:rPr>
          <w:rFonts w:ascii="Arial" w:eastAsia="Arial" w:hAnsi="Arial" w:cs="Arial"/>
          <w:color w:val="000000" w:themeColor="text1"/>
          <w:sz w:val="24"/>
          <w:szCs w:val="24"/>
        </w:rPr>
        <w:t>En</w:t>
      </w:r>
      <w:r w:rsidR="17EAEC59" w:rsidRPr="7A250A58">
        <w:rPr>
          <w:rFonts w:ascii="Arial" w:eastAsia="Arial" w:hAnsi="Arial" w:cs="Arial"/>
          <w:color w:val="000000" w:themeColor="text1"/>
          <w:sz w:val="24"/>
          <w:szCs w:val="24"/>
        </w:rPr>
        <w:t xml:space="preserve"> la hoja de seguimiento individualizada para cada alumno se introducirán</w:t>
      </w:r>
      <w:r w:rsidRPr="7A250A58">
        <w:rPr>
          <w:rFonts w:ascii="Arial" w:eastAsia="Arial" w:hAnsi="Arial" w:cs="Arial"/>
          <w:color w:val="000000" w:themeColor="text1"/>
          <w:sz w:val="24"/>
          <w:szCs w:val="24"/>
        </w:rPr>
        <w:t xml:space="preserve"> las calificaciones decimales </w:t>
      </w:r>
      <w:r w:rsidR="75EC6506" w:rsidRPr="7A250A58">
        <w:rPr>
          <w:rFonts w:ascii="Arial" w:eastAsia="Arial" w:hAnsi="Arial" w:cs="Arial"/>
          <w:color w:val="000000" w:themeColor="text1"/>
          <w:sz w:val="24"/>
          <w:szCs w:val="24"/>
        </w:rPr>
        <w:t>obteniendo una media ponderada por trimestres y también para la evaluación final ordinaria</w:t>
      </w:r>
    </w:p>
    <w:p w14:paraId="35D6BEB5" w14:textId="23E00447" w:rsidR="00C63878" w:rsidRPr="000F75B7" w:rsidRDefault="00C63878" w:rsidP="7A250A58">
      <w:pPr>
        <w:pBdr>
          <w:top w:val="nil"/>
          <w:left w:val="nil"/>
          <w:bottom w:val="nil"/>
          <w:right w:val="nil"/>
          <w:between w:val="nil"/>
        </w:pBdr>
        <w:spacing w:after="0"/>
        <w:jc w:val="both"/>
        <w:rPr>
          <w:rFonts w:ascii="Arial" w:eastAsia="Arial" w:hAnsi="Arial" w:cs="Arial"/>
          <w:color w:val="000000" w:themeColor="text1"/>
          <w:sz w:val="24"/>
          <w:szCs w:val="24"/>
        </w:rPr>
      </w:pPr>
    </w:p>
    <w:p w14:paraId="50F69C00" w14:textId="3F62FF1E" w:rsidR="00C63878" w:rsidRPr="000F75B7" w:rsidRDefault="00C63878" w:rsidP="7A250A58">
      <w:p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color w:val="000000" w:themeColor="text1"/>
          <w:sz w:val="24"/>
          <w:szCs w:val="24"/>
        </w:rPr>
        <w:t>Si esta calificación final estuviera comprendida entre 4 y 5 en el mes de junio, se valorará por el docente su redondeo al cinco siempre y cuando no concurran las siguientes situaciones:</w:t>
      </w:r>
    </w:p>
    <w:p w14:paraId="4EEC5383" w14:textId="1470DDDD" w:rsidR="7D50DC9C" w:rsidRDefault="7D50DC9C" w:rsidP="7A250A58">
      <w:pPr>
        <w:pBdr>
          <w:top w:val="nil"/>
          <w:left w:val="nil"/>
          <w:bottom w:val="nil"/>
          <w:right w:val="nil"/>
          <w:between w:val="nil"/>
        </w:pBdr>
        <w:spacing w:after="0"/>
        <w:jc w:val="both"/>
        <w:rPr>
          <w:rFonts w:ascii="Arial" w:eastAsia="Arial" w:hAnsi="Arial" w:cs="Arial"/>
          <w:color w:val="000000" w:themeColor="text1"/>
          <w:sz w:val="24"/>
          <w:szCs w:val="24"/>
        </w:rPr>
      </w:pPr>
    </w:p>
    <w:p w14:paraId="1FCB7B80" w14:textId="77777777" w:rsidR="00C63878" w:rsidRPr="000F75B7" w:rsidRDefault="00C63878" w:rsidP="7A250A58">
      <w:pPr>
        <w:numPr>
          <w:ilvl w:val="0"/>
          <w:numId w:val="18"/>
        </w:num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color w:val="000000" w:themeColor="text1"/>
          <w:sz w:val="24"/>
          <w:szCs w:val="24"/>
        </w:rPr>
        <w:t>Absentismo injustificado</w:t>
      </w:r>
    </w:p>
    <w:p w14:paraId="5C4DAC9F" w14:textId="77777777" w:rsidR="00C63878" w:rsidRPr="000F75B7" w:rsidRDefault="00C63878" w:rsidP="7A250A58">
      <w:pPr>
        <w:numPr>
          <w:ilvl w:val="0"/>
          <w:numId w:val="18"/>
        </w:num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color w:val="000000" w:themeColor="text1"/>
          <w:sz w:val="24"/>
          <w:szCs w:val="24"/>
        </w:rPr>
        <w:t>No presentarse a las pruebas</w:t>
      </w:r>
    </w:p>
    <w:p w14:paraId="2AE448C6" w14:textId="77777777" w:rsidR="00C63878" w:rsidRPr="000F75B7" w:rsidRDefault="00C63878" w:rsidP="7A250A58">
      <w:pPr>
        <w:numPr>
          <w:ilvl w:val="0"/>
          <w:numId w:val="18"/>
        </w:numPr>
        <w:pBdr>
          <w:top w:val="nil"/>
          <w:left w:val="nil"/>
          <w:bottom w:val="nil"/>
          <w:right w:val="nil"/>
          <w:between w:val="nil"/>
        </w:pBdr>
        <w:spacing w:after="0"/>
        <w:jc w:val="both"/>
        <w:rPr>
          <w:rFonts w:ascii="Arial" w:eastAsia="Arial" w:hAnsi="Arial" w:cs="Arial"/>
          <w:color w:val="000000"/>
          <w:sz w:val="24"/>
          <w:szCs w:val="24"/>
        </w:rPr>
      </w:pPr>
      <w:r w:rsidRPr="7A250A58">
        <w:rPr>
          <w:rFonts w:ascii="Arial" w:eastAsia="Arial" w:hAnsi="Arial" w:cs="Arial"/>
          <w:color w:val="000000" w:themeColor="text1"/>
          <w:sz w:val="24"/>
          <w:szCs w:val="24"/>
        </w:rPr>
        <w:t>No presentar las tareas planificadas</w:t>
      </w:r>
    </w:p>
    <w:p w14:paraId="4C637732" w14:textId="47F2480D" w:rsidR="7D50DC9C" w:rsidRDefault="7D50DC9C" w:rsidP="7A250A58">
      <w:pPr>
        <w:pBdr>
          <w:top w:val="nil"/>
          <w:left w:val="nil"/>
          <w:bottom w:val="nil"/>
          <w:right w:val="nil"/>
          <w:between w:val="nil"/>
        </w:pBdr>
        <w:spacing w:after="0"/>
        <w:rPr>
          <w:rFonts w:ascii="Arial" w:eastAsia="Arial" w:hAnsi="Arial" w:cs="Arial"/>
          <w:color w:val="000000" w:themeColor="text1"/>
          <w:sz w:val="24"/>
          <w:szCs w:val="24"/>
        </w:rPr>
      </w:pPr>
    </w:p>
    <w:p w14:paraId="12C894D2" w14:textId="77777777" w:rsidR="00C63878" w:rsidRPr="000F75B7" w:rsidRDefault="00C63878" w:rsidP="7A250A58">
      <w:pPr>
        <w:pBdr>
          <w:top w:val="nil"/>
          <w:left w:val="nil"/>
          <w:bottom w:val="nil"/>
          <w:right w:val="nil"/>
          <w:between w:val="nil"/>
        </w:pBdr>
        <w:spacing w:after="0"/>
        <w:rPr>
          <w:rFonts w:ascii="Arial" w:eastAsia="Arial" w:hAnsi="Arial" w:cs="Arial"/>
          <w:color w:val="000000"/>
          <w:sz w:val="24"/>
          <w:szCs w:val="24"/>
        </w:rPr>
      </w:pPr>
      <w:r w:rsidRPr="7A250A58">
        <w:rPr>
          <w:rFonts w:ascii="Arial" w:eastAsia="Arial" w:hAnsi="Arial" w:cs="Arial"/>
          <w:color w:val="000000" w:themeColor="text1"/>
          <w:sz w:val="24"/>
          <w:szCs w:val="24"/>
        </w:rPr>
        <w:t>En el caso de resultar la calificación decimal, ésta se redondeará al entero superior si es superior a 0,5.</w:t>
      </w:r>
    </w:p>
    <w:p w14:paraId="171C76AC" w14:textId="26084EF3" w:rsidR="7D50DC9C" w:rsidRDefault="7D50DC9C" w:rsidP="7A250A58">
      <w:pPr>
        <w:pBdr>
          <w:top w:val="nil"/>
          <w:left w:val="nil"/>
          <w:bottom w:val="nil"/>
          <w:right w:val="nil"/>
          <w:between w:val="nil"/>
        </w:pBdr>
        <w:spacing w:after="0"/>
        <w:jc w:val="both"/>
        <w:rPr>
          <w:rFonts w:ascii="Arial" w:eastAsia="Arial" w:hAnsi="Arial" w:cs="Arial"/>
          <w:color w:val="000000" w:themeColor="text1"/>
          <w:sz w:val="24"/>
          <w:szCs w:val="24"/>
        </w:rPr>
      </w:pPr>
    </w:p>
    <w:p w14:paraId="26F534EE" w14:textId="7113129D" w:rsidR="00C63878" w:rsidRPr="000F75B7" w:rsidRDefault="00C63878" w:rsidP="7A250A58">
      <w:pPr>
        <w:spacing w:after="0"/>
        <w:jc w:val="both"/>
        <w:rPr>
          <w:rFonts w:ascii="Arial" w:eastAsia="Arial" w:hAnsi="Arial" w:cs="Arial"/>
          <w:sz w:val="24"/>
          <w:szCs w:val="24"/>
        </w:rPr>
      </w:pPr>
      <w:r w:rsidRPr="7A250A58">
        <w:rPr>
          <w:rFonts w:ascii="Arial" w:eastAsia="Arial" w:hAnsi="Arial" w:cs="Arial"/>
          <w:sz w:val="24"/>
          <w:szCs w:val="24"/>
        </w:rPr>
        <w:t xml:space="preserve">Los diferentes criterios de evaluación se pueden calificar con uno o más instrumentos. En estos casos se asignará la ponderación correspondiente a cada instrumento sobre la nota de dicho criterio. </w:t>
      </w:r>
    </w:p>
    <w:p w14:paraId="3170C0E7" w14:textId="597E1977" w:rsidR="7D50DC9C" w:rsidRDefault="7D50DC9C" w:rsidP="7A250A58">
      <w:pPr>
        <w:spacing w:after="0"/>
        <w:jc w:val="both"/>
        <w:rPr>
          <w:rFonts w:ascii="Arial" w:eastAsia="Arial" w:hAnsi="Arial" w:cs="Arial"/>
          <w:sz w:val="24"/>
          <w:szCs w:val="24"/>
        </w:rPr>
      </w:pPr>
    </w:p>
    <w:p w14:paraId="27FC49A8" w14:textId="77777777" w:rsidR="00C63878" w:rsidRPr="000F75B7" w:rsidRDefault="00C63878" w:rsidP="7A250A58">
      <w:pPr>
        <w:spacing w:after="0"/>
        <w:jc w:val="both"/>
        <w:rPr>
          <w:rFonts w:ascii="Arial" w:eastAsia="Arial" w:hAnsi="Arial" w:cs="Arial"/>
          <w:sz w:val="24"/>
          <w:szCs w:val="24"/>
        </w:rPr>
      </w:pPr>
      <w:r w:rsidRPr="7A250A58">
        <w:rPr>
          <w:rFonts w:ascii="Arial" w:eastAsia="Arial" w:hAnsi="Arial" w:cs="Arial"/>
          <w:sz w:val="24"/>
          <w:szCs w:val="24"/>
        </w:rPr>
        <w:t>Del mismo modo, se podrán evaluar varios criterios con un mismo instrumento, asignando a cada criterio la nota parcial obtenida en dicha prueba de evaluación y que corresponde a dicho criterio.</w:t>
      </w:r>
    </w:p>
    <w:p w14:paraId="14A2788B" w14:textId="77777777" w:rsidR="00C63878" w:rsidRPr="000F75B7" w:rsidRDefault="00C63878" w:rsidP="7A250A58">
      <w:pPr>
        <w:pBdr>
          <w:top w:val="nil"/>
          <w:left w:val="nil"/>
          <w:bottom w:val="nil"/>
          <w:right w:val="nil"/>
          <w:between w:val="nil"/>
        </w:pBdr>
        <w:spacing w:after="0"/>
        <w:ind w:left="720" w:firstLine="360"/>
        <w:jc w:val="both"/>
        <w:rPr>
          <w:rFonts w:ascii="Arial" w:eastAsia="Arial" w:hAnsi="Arial" w:cs="Arial"/>
          <w:color w:val="000000"/>
          <w:sz w:val="24"/>
          <w:szCs w:val="24"/>
        </w:rPr>
      </w:pPr>
    </w:p>
    <w:p w14:paraId="37F71D0D" w14:textId="424806F4" w:rsidR="00C63878" w:rsidRPr="000F75B7" w:rsidRDefault="00C63878" w:rsidP="1E5ED6AA">
      <w:pPr>
        <w:spacing w:after="0"/>
        <w:jc w:val="both"/>
        <w:rPr>
          <w:rFonts w:ascii="Arial" w:eastAsia="Arial" w:hAnsi="Arial" w:cs="Arial"/>
          <w:b/>
          <w:bCs/>
          <w:sz w:val="24"/>
          <w:szCs w:val="24"/>
        </w:rPr>
      </w:pPr>
      <w:r w:rsidRPr="1E5ED6AA">
        <w:rPr>
          <w:rFonts w:ascii="Arial" w:eastAsia="Arial" w:hAnsi="Arial" w:cs="Arial"/>
          <w:b/>
          <w:bCs/>
          <w:sz w:val="24"/>
          <w:szCs w:val="24"/>
        </w:rPr>
        <w:t xml:space="preserve">Instrumentos de Evaluación y ponderación: </w:t>
      </w:r>
    </w:p>
    <w:p w14:paraId="1E224A2D" w14:textId="77777777" w:rsidR="00C63878" w:rsidRPr="000F75B7" w:rsidRDefault="00C63878" w:rsidP="7A250A58">
      <w:pPr>
        <w:spacing w:after="0"/>
        <w:jc w:val="both"/>
        <w:rPr>
          <w:rFonts w:ascii="Arial" w:eastAsia="Arial" w:hAnsi="Arial" w:cs="Arial"/>
          <w:sz w:val="24"/>
          <w:szCs w:val="24"/>
        </w:rPr>
      </w:pPr>
    </w:p>
    <w:p w14:paraId="24845AA5" w14:textId="77777777" w:rsidR="00C63878" w:rsidRPr="000F75B7" w:rsidRDefault="00C63878" w:rsidP="7A250A58">
      <w:pPr>
        <w:spacing w:after="0"/>
        <w:jc w:val="both"/>
        <w:rPr>
          <w:rFonts w:ascii="Arial" w:eastAsia="Arial" w:hAnsi="Arial" w:cs="Arial"/>
          <w:sz w:val="24"/>
          <w:szCs w:val="24"/>
          <w:u w:val="single"/>
        </w:rPr>
      </w:pPr>
      <w:r w:rsidRPr="7A250A58">
        <w:rPr>
          <w:rFonts w:ascii="Arial" w:eastAsia="Arial" w:hAnsi="Arial" w:cs="Arial"/>
          <w:sz w:val="24"/>
          <w:szCs w:val="24"/>
        </w:rPr>
        <w:t>Las pruebas de evaluación y posterior calificación versarán sobre los saberes básicos, tomarán como referencia los criterios de evaluación y se concretarán en los siguientes i</w:t>
      </w:r>
      <w:r w:rsidRPr="7A250A58">
        <w:rPr>
          <w:rFonts w:ascii="Arial" w:eastAsia="Arial" w:hAnsi="Arial" w:cs="Arial"/>
          <w:sz w:val="24"/>
          <w:szCs w:val="24"/>
          <w:u w:val="single"/>
        </w:rPr>
        <w:t>nstrumentos:</w:t>
      </w:r>
    </w:p>
    <w:p w14:paraId="04962B8F" w14:textId="77777777" w:rsidR="00C63878" w:rsidRPr="000F75B7" w:rsidRDefault="00C63878" w:rsidP="7A250A58">
      <w:pPr>
        <w:spacing w:after="0"/>
        <w:jc w:val="both"/>
        <w:rPr>
          <w:rFonts w:ascii="Arial" w:eastAsia="Arial" w:hAnsi="Arial" w:cs="Arial"/>
          <w:sz w:val="24"/>
          <w:szCs w:val="24"/>
        </w:rPr>
      </w:pPr>
    </w:p>
    <w:p w14:paraId="1011C898" w14:textId="77777777" w:rsidR="00C63878" w:rsidRPr="000F75B7" w:rsidRDefault="00C63878" w:rsidP="7A250A58">
      <w:pPr>
        <w:numPr>
          <w:ilvl w:val="0"/>
          <w:numId w:val="19"/>
        </w:numPr>
        <w:spacing w:after="0"/>
        <w:jc w:val="both"/>
        <w:rPr>
          <w:rFonts w:ascii="Arial" w:eastAsia="Arial" w:hAnsi="Arial" w:cs="Arial"/>
          <w:sz w:val="24"/>
          <w:szCs w:val="24"/>
        </w:rPr>
      </w:pPr>
      <w:r w:rsidRPr="7A250A58">
        <w:rPr>
          <w:rFonts w:ascii="Arial" w:eastAsia="Arial" w:hAnsi="Arial" w:cs="Arial"/>
          <w:sz w:val="24"/>
          <w:szCs w:val="24"/>
        </w:rPr>
        <w:lastRenderedPageBreak/>
        <w:t>Pruebas escritas</w:t>
      </w:r>
    </w:p>
    <w:p w14:paraId="1549392D" w14:textId="77777777" w:rsidR="00C63878" w:rsidRPr="000F75B7" w:rsidRDefault="00C63878" w:rsidP="7A250A58">
      <w:pPr>
        <w:numPr>
          <w:ilvl w:val="0"/>
          <w:numId w:val="19"/>
        </w:numPr>
        <w:spacing w:after="0"/>
        <w:jc w:val="both"/>
        <w:rPr>
          <w:rFonts w:ascii="Arial" w:eastAsia="Arial" w:hAnsi="Arial" w:cs="Arial"/>
          <w:sz w:val="24"/>
          <w:szCs w:val="24"/>
        </w:rPr>
      </w:pPr>
      <w:r w:rsidRPr="7A250A58">
        <w:rPr>
          <w:rFonts w:ascii="Arial" w:eastAsia="Arial" w:hAnsi="Arial" w:cs="Arial"/>
          <w:sz w:val="24"/>
          <w:szCs w:val="24"/>
        </w:rPr>
        <w:t>Realización de trabajos individuales o en pequeños grupos de entre 2 y 4 alumnos.</w:t>
      </w:r>
    </w:p>
    <w:p w14:paraId="3523318A" w14:textId="77777777" w:rsidR="00C63878" w:rsidRPr="000F75B7" w:rsidRDefault="00C63878" w:rsidP="7A250A58">
      <w:pPr>
        <w:numPr>
          <w:ilvl w:val="0"/>
          <w:numId w:val="19"/>
        </w:numPr>
        <w:spacing w:after="0"/>
        <w:jc w:val="both"/>
        <w:rPr>
          <w:rFonts w:ascii="Arial" w:eastAsia="Arial" w:hAnsi="Arial" w:cs="Arial"/>
          <w:sz w:val="24"/>
          <w:szCs w:val="24"/>
        </w:rPr>
      </w:pPr>
      <w:r w:rsidRPr="7A250A58">
        <w:rPr>
          <w:rFonts w:ascii="Arial" w:eastAsia="Arial" w:hAnsi="Arial" w:cs="Arial"/>
          <w:sz w:val="24"/>
          <w:szCs w:val="24"/>
        </w:rPr>
        <w:t>Resolución de casos prácticos</w:t>
      </w:r>
    </w:p>
    <w:p w14:paraId="22304BD5" w14:textId="77777777" w:rsidR="00C63878" w:rsidRPr="000F75B7" w:rsidRDefault="00C63878" w:rsidP="7A250A58">
      <w:pPr>
        <w:numPr>
          <w:ilvl w:val="0"/>
          <w:numId w:val="19"/>
        </w:numPr>
        <w:spacing w:after="0"/>
        <w:jc w:val="both"/>
        <w:rPr>
          <w:rFonts w:ascii="Arial" w:eastAsia="Arial" w:hAnsi="Arial" w:cs="Arial"/>
          <w:sz w:val="24"/>
          <w:szCs w:val="24"/>
        </w:rPr>
      </w:pPr>
      <w:r w:rsidRPr="7A250A58">
        <w:rPr>
          <w:rFonts w:ascii="Arial" w:eastAsia="Arial" w:hAnsi="Arial" w:cs="Arial"/>
          <w:sz w:val="24"/>
          <w:szCs w:val="24"/>
        </w:rPr>
        <w:t>Actividades en el cuaderno del alumno</w:t>
      </w:r>
    </w:p>
    <w:p w14:paraId="31D9F5E8" w14:textId="77777777" w:rsidR="00C63878" w:rsidRPr="000F75B7" w:rsidRDefault="00C63878" w:rsidP="7A250A58">
      <w:pPr>
        <w:numPr>
          <w:ilvl w:val="0"/>
          <w:numId w:val="19"/>
        </w:numPr>
        <w:spacing w:after="0"/>
        <w:jc w:val="both"/>
        <w:rPr>
          <w:rFonts w:ascii="Arial" w:eastAsia="Arial" w:hAnsi="Arial" w:cs="Arial"/>
          <w:sz w:val="24"/>
          <w:szCs w:val="24"/>
        </w:rPr>
      </w:pPr>
      <w:r w:rsidRPr="7A250A58">
        <w:rPr>
          <w:rFonts w:ascii="Arial" w:eastAsia="Arial" w:hAnsi="Arial" w:cs="Arial"/>
          <w:sz w:val="24"/>
          <w:szCs w:val="24"/>
        </w:rPr>
        <w:t>Actitud, responsabilidad y trabajo regular del alumno</w:t>
      </w:r>
    </w:p>
    <w:p w14:paraId="24A42F37" w14:textId="77777777" w:rsidR="00C63878" w:rsidRPr="000F75B7" w:rsidRDefault="00C63878" w:rsidP="7A250A58">
      <w:pPr>
        <w:pBdr>
          <w:top w:val="nil"/>
          <w:left w:val="nil"/>
          <w:bottom w:val="nil"/>
          <w:right w:val="nil"/>
          <w:between w:val="nil"/>
        </w:pBdr>
        <w:spacing w:after="0"/>
        <w:ind w:left="1440"/>
        <w:jc w:val="both"/>
        <w:rPr>
          <w:rFonts w:ascii="Arial" w:eastAsia="Arial" w:hAnsi="Arial" w:cs="Arial"/>
          <w:b/>
          <w:bCs/>
          <w:color w:val="000000"/>
          <w:sz w:val="24"/>
          <w:szCs w:val="24"/>
        </w:rPr>
      </w:pPr>
    </w:p>
    <w:p w14:paraId="49B4274D" w14:textId="77777777" w:rsidR="00C63878" w:rsidRPr="000F75B7" w:rsidRDefault="00C63878" w:rsidP="7A250A58">
      <w:pPr>
        <w:spacing w:after="0"/>
        <w:jc w:val="both"/>
        <w:rPr>
          <w:rFonts w:ascii="Arial" w:eastAsia="Arial" w:hAnsi="Arial" w:cs="Arial"/>
          <w:b/>
          <w:bCs/>
          <w:sz w:val="24"/>
          <w:szCs w:val="24"/>
        </w:rPr>
      </w:pPr>
      <w:r w:rsidRPr="7A250A58">
        <w:rPr>
          <w:rFonts w:ascii="Arial" w:eastAsia="Arial" w:hAnsi="Arial" w:cs="Arial"/>
          <w:b/>
          <w:bCs/>
          <w:sz w:val="24"/>
          <w:szCs w:val="24"/>
        </w:rPr>
        <w:t>Ponderación sobre la nota trimestral y final ordinaria:</w:t>
      </w:r>
    </w:p>
    <w:p w14:paraId="1F547FAE" w14:textId="77777777" w:rsidR="00C63878" w:rsidRPr="000F75B7" w:rsidRDefault="00C63878" w:rsidP="7A250A58">
      <w:pPr>
        <w:spacing w:after="0"/>
        <w:ind w:left="720"/>
        <w:jc w:val="both"/>
        <w:rPr>
          <w:rFonts w:ascii="Arial" w:eastAsia="Arial" w:hAnsi="Arial" w:cs="Arial"/>
          <w:sz w:val="24"/>
          <w:szCs w:val="24"/>
        </w:rPr>
      </w:pPr>
    </w:p>
    <w:p w14:paraId="07B2ED5D" w14:textId="77777777" w:rsidR="00C63878" w:rsidRPr="000F75B7" w:rsidRDefault="00C63878" w:rsidP="7A250A58">
      <w:pPr>
        <w:spacing w:after="0"/>
        <w:ind w:firstLine="708"/>
        <w:jc w:val="both"/>
        <w:rPr>
          <w:rFonts w:ascii="Arial" w:eastAsia="Arial" w:hAnsi="Arial" w:cs="Arial"/>
          <w:sz w:val="24"/>
          <w:szCs w:val="24"/>
        </w:rPr>
      </w:pPr>
      <w:r w:rsidRPr="7A250A58">
        <w:rPr>
          <w:rFonts w:ascii="Arial" w:eastAsia="Arial" w:hAnsi="Arial" w:cs="Arial"/>
          <w:sz w:val="24"/>
          <w:szCs w:val="24"/>
        </w:rPr>
        <w:t>Las diferentes pruebas realizadas a lo largo del trimestre supondrán una parte de la nota media del mismo según la ponderación que se indicará al alumno en el momento de la realización de la actividad o prueba específica. En general se establece la siguiente ponderación según el tipo de instrumento de evaluación utilizado:</w:t>
      </w:r>
    </w:p>
    <w:p w14:paraId="7648B045" w14:textId="77777777" w:rsidR="00C63878" w:rsidRPr="000F75B7" w:rsidRDefault="00C63878" w:rsidP="7A250A58">
      <w:pPr>
        <w:spacing w:after="0"/>
        <w:ind w:left="720"/>
        <w:jc w:val="both"/>
        <w:rPr>
          <w:rFonts w:ascii="Arial" w:eastAsia="Arial" w:hAnsi="Arial" w:cs="Arial"/>
          <w:sz w:val="24"/>
          <w:szCs w:val="24"/>
        </w:rPr>
      </w:pPr>
    </w:p>
    <w:p w14:paraId="5D9F3CB4" w14:textId="1E137E8C" w:rsidR="00C63878" w:rsidRPr="000F75B7" w:rsidRDefault="5D4A18D9" w:rsidP="7A250A58">
      <w:pPr>
        <w:numPr>
          <w:ilvl w:val="0"/>
          <w:numId w:val="20"/>
        </w:numPr>
        <w:spacing w:after="0"/>
        <w:ind w:left="1440"/>
        <w:jc w:val="both"/>
        <w:rPr>
          <w:rFonts w:ascii="Arial" w:eastAsia="Arial" w:hAnsi="Arial" w:cs="Arial"/>
          <w:sz w:val="24"/>
          <w:szCs w:val="24"/>
        </w:rPr>
      </w:pPr>
      <w:r w:rsidRPr="2A8394FB">
        <w:rPr>
          <w:rFonts w:ascii="Arial" w:eastAsia="Arial" w:hAnsi="Arial" w:cs="Arial"/>
          <w:sz w:val="24"/>
          <w:szCs w:val="24"/>
        </w:rPr>
        <w:t xml:space="preserve">Las tareas y actividades realizadas en el cuaderno del alumno y el trabajo de clase supondrán un </w:t>
      </w:r>
      <w:r w:rsidR="3E64DCB9" w:rsidRPr="2A8394FB">
        <w:rPr>
          <w:rFonts w:ascii="Arial" w:eastAsia="Arial" w:hAnsi="Arial" w:cs="Arial"/>
          <w:sz w:val="24"/>
          <w:szCs w:val="24"/>
        </w:rPr>
        <w:t>2</w:t>
      </w:r>
      <w:r w:rsidRPr="2A8394FB">
        <w:rPr>
          <w:rFonts w:ascii="Arial" w:eastAsia="Arial" w:hAnsi="Arial" w:cs="Arial"/>
          <w:sz w:val="24"/>
          <w:szCs w:val="24"/>
        </w:rPr>
        <w:t>0% de la nota del trimestre. El profesor podrá revisar el cuaderno del alumno en el momento que considere oportuno para asegurarse de que el alumno lleva al día los trabajos y tareas. Además, realizará un seguimiento diario de la actitud y el trabajo en el aula del alumnado.</w:t>
      </w:r>
    </w:p>
    <w:p w14:paraId="40E8A620" w14:textId="4BE8AEA2" w:rsidR="00C63878" w:rsidRPr="000F75B7" w:rsidRDefault="5D4A18D9" w:rsidP="7A250A58">
      <w:pPr>
        <w:numPr>
          <w:ilvl w:val="0"/>
          <w:numId w:val="20"/>
        </w:numPr>
        <w:spacing w:after="0"/>
        <w:ind w:left="1440"/>
        <w:jc w:val="both"/>
        <w:rPr>
          <w:rFonts w:ascii="Arial" w:eastAsia="Arial" w:hAnsi="Arial" w:cs="Arial"/>
          <w:sz w:val="24"/>
          <w:szCs w:val="24"/>
        </w:rPr>
      </w:pPr>
      <w:r w:rsidRPr="2A8394FB">
        <w:rPr>
          <w:rFonts w:ascii="Arial" w:eastAsia="Arial" w:hAnsi="Arial" w:cs="Arial"/>
          <w:sz w:val="24"/>
          <w:szCs w:val="24"/>
        </w:rPr>
        <w:t xml:space="preserve">El </w:t>
      </w:r>
      <w:r w:rsidR="7F600961" w:rsidRPr="2A8394FB">
        <w:rPr>
          <w:rFonts w:ascii="Arial" w:eastAsia="Arial" w:hAnsi="Arial" w:cs="Arial"/>
          <w:sz w:val="24"/>
          <w:szCs w:val="24"/>
        </w:rPr>
        <w:t>8</w:t>
      </w:r>
      <w:r w:rsidRPr="2A8394FB">
        <w:rPr>
          <w:rFonts w:ascii="Arial" w:eastAsia="Arial" w:hAnsi="Arial" w:cs="Arial"/>
          <w:sz w:val="24"/>
          <w:szCs w:val="24"/>
        </w:rPr>
        <w:t>0% restante corresponderá a la nota de las pruebas objetivas realizadas que pueden ser:</w:t>
      </w:r>
    </w:p>
    <w:p w14:paraId="3839E035" w14:textId="77777777" w:rsidR="00C63878" w:rsidRPr="000F75B7" w:rsidRDefault="00C63878" w:rsidP="7A250A58">
      <w:pPr>
        <w:numPr>
          <w:ilvl w:val="0"/>
          <w:numId w:val="21"/>
        </w:numPr>
        <w:spacing w:after="0"/>
        <w:ind w:left="2160"/>
        <w:jc w:val="both"/>
        <w:rPr>
          <w:rFonts w:ascii="Arial" w:eastAsia="Arial" w:hAnsi="Arial" w:cs="Arial"/>
          <w:sz w:val="24"/>
          <w:szCs w:val="24"/>
        </w:rPr>
      </w:pPr>
      <w:r w:rsidRPr="7A250A58">
        <w:rPr>
          <w:rFonts w:ascii="Arial" w:eastAsia="Arial" w:hAnsi="Arial" w:cs="Arial"/>
          <w:sz w:val="24"/>
          <w:szCs w:val="24"/>
        </w:rPr>
        <w:t>Pruebas escritas (teóricas o prácticas)</w:t>
      </w:r>
    </w:p>
    <w:p w14:paraId="1F5B2F24" w14:textId="77777777" w:rsidR="00C63878" w:rsidRPr="000F75B7" w:rsidRDefault="00C63878" w:rsidP="7A250A58">
      <w:pPr>
        <w:numPr>
          <w:ilvl w:val="0"/>
          <w:numId w:val="21"/>
        </w:numPr>
        <w:spacing w:after="0"/>
        <w:ind w:left="2160"/>
        <w:jc w:val="both"/>
        <w:rPr>
          <w:rFonts w:ascii="Arial" w:eastAsia="Arial" w:hAnsi="Arial" w:cs="Arial"/>
          <w:sz w:val="24"/>
          <w:szCs w:val="24"/>
        </w:rPr>
      </w:pPr>
      <w:r w:rsidRPr="7A250A58">
        <w:rPr>
          <w:rFonts w:ascii="Arial" w:eastAsia="Arial" w:hAnsi="Arial" w:cs="Arial"/>
          <w:sz w:val="24"/>
          <w:szCs w:val="24"/>
        </w:rPr>
        <w:t>Proyectos y trabajos en grupo o individuales</w:t>
      </w:r>
    </w:p>
    <w:p w14:paraId="082C4269" w14:textId="77777777" w:rsidR="00C63878" w:rsidRPr="000F75B7" w:rsidRDefault="00C63878" w:rsidP="7A250A58">
      <w:pPr>
        <w:numPr>
          <w:ilvl w:val="0"/>
          <w:numId w:val="21"/>
        </w:numPr>
        <w:spacing w:after="0"/>
        <w:ind w:left="2160"/>
        <w:jc w:val="both"/>
        <w:rPr>
          <w:rFonts w:ascii="Arial" w:eastAsia="Arial" w:hAnsi="Arial" w:cs="Arial"/>
          <w:sz w:val="24"/>
          <w:szCs w:val="24"/>
        </w:rPr>
      </w:pPr>
      <w:r w:rsidRPr="7A250A58">
        <w:rPr>
          <w:rFonts w:ascii="Arial" w:eastAsia="Arial" w:hAnsi="Arial" w:cs="Arial"/>
          <w:sz w:val="24"/>
          <w:szCs w:val="24"/>
        </w:rPr>
        <w:t>Lecturas</w:t>
      </w:r>
    </w:p>
    <w:p w14:paraId="24FC70D1" w14:textId="77777777" w:rsidR="00C63878" w:rsidRPr="000F75B7" w:rsidRDefault="00C63878" w:rsidP="7A250A58">
      <w:pPr>
        <w:numPr>
          <w:ilvl w:val="0"/>
          <w:numId w:val="21"/>
        </w:numPr>
        <w:spacing w:after="0"/>
        <w:ind w:left="2160"/>
        <w:jc w:val="both"/>
        <w:rPr>
          <w:rFonts w:ascii="Arial" w:eastAsia="Arial" w:hAnsi="Arial" w:cs="Arial"/>
          <w:sz w:val="24"/>
          <w:szCs w:val="24"/>
        </w:rPr>
      </w:pPr>
      <w:r w:rsidRPr="7A250A58">
        <w:rPr>
          <w:rFonts w:ascii="Arial" w:eastAsia="Arial" w:hAnsi="Arial" w:cs="Arial"/>
          <w:sz w:val="24"/>
          <w:szCs w:val="24"/>
        </w:rPr>
        <w:t>Exposiciones orales</w:t>
      </w:r>
    </w:p>
    <w:p w14:paraId="0380BE06" w14:textId="77777777" w:rsidR="00C63878" w:rsidRPr="000F75B7" w:rsidRDefault="00C63878" w:rsidP="7A250A58">
      <w:pPr>
        <w:spacing w:after="0"/>
        <w:jc w:val="both"/>
        <w:rPr>
          <w:rFonts w:ascii="Arial" w:eastAsia="Arial" w:hAnsi="Arial" w:cs="Arial"/>
          <w:sz w:val="24"/>
          <w:szCs w:val="24"/>
        </w:rPr>
      </w:pPr>
      <w:r w:rsidRPr="000F75B7">
        <w:rPr>
          <w:rFonts w:ascii="Arial" w:hAnsi="Arial" w:cs="Arial"/>
          <w:bCs/>
        </w:rPr>
        <w:tab/>
      </w:r>
    </w:p>
    <w:p w14:paraId="2CEE9192" w14:textId="19C660EF" w:rsidR="7A250A58" w:rsidRDefault="7A250A58" w:rsidP="01D6FF20">
      <w:pPr>
        <w:spacing w:after="0"/>
        <w:ind w:left="708"/>
        <w:jc w:val="both"/>
        <w:rPr>
          <w:rFonts w:ascii="Arial" w:eastAsia="Arial" w:hAnsi="Arial" w:cs="Arial"/>
          <w:sz w:val="24"/>
          <w:szCs w:val="24"/>
        </w:rPr>
      </w:pPr>
    </w:p>
    <w:p w14:paraId="489645EE" w14:textId="77777777" w:rsidR="00C63878" w:rsidRPr="000F75B7" w:rsidRDefault="00C63878" w:rsidP="7A250A58">
      <w:pPr>
        <w:spacing w:after="0"/>
        <w:jc w:val="both"/>
        <w:rPr>
          <w:rFonts w:ascii="Arial" w:eastAsia="Arial" w:hAnsi="Arial" w:cs="Arial"/>
          <w:b/>
          <w:bCs/>
          <w:sz w:val="24"/>
          <w:szCs w:val="24"/>
        </w:rPr>
      </w:pPr>
      <w:r w:rsidRPr="7A250A58">
        <w:rPr>
          <w:rFonts w:ascii="Arial" w:eastAsia="Arial" w:hAnsi="Arial" w:cs="Arial"/>
          <w:b/>
          <w:bCs/>
          <w:sz w:val="24"/>
          <w:szCs w:val="24"/>
        </w:rPr>
        <w:t>Calificación final ordinaria:</w:t>
      </w:r>
    </w:p>
    <w:p w14:paraId="48059839" w14:textId="77777777" w:rsidR="00C63878" w:rsidRPr="000F75B7" w:rsidRDefault="00C63878" w:rsidP="7A250A58">
      <w:pPr>
        <w:spacing w:after="0"/>
        <w:ind w:left="720" w:firstLine="696"/>
        <w:jc w:val="both"/>
        <w:rPr>
          <w:rFonts w:ascii="Arial" w:eastAsia="Arial" w:hAnsi="Arial" w:cs="Arial"/>
          <w:sz w:val="24"/>
          <w:szCs w:val="24"/>
        </w:rPr>
      </w:pPr>
    </w:p>
    <w:p w14:paraId="19ADA5FD" w14:textId="39344BE9" w:rsidR="00C63878" w:rsidRPr="000F75B7" w:rsidRDefault="00C63878" w:rsidP="7A250A58">
      <w:pPr>
        <w:spacing w:after="0"/>
        <w:rPr>
          <w:rFonts w:ascii="Arial" w:eastAsia="Arial" w:hAnsi="Arial" w:cs="Arial"/>
          <w:sz w:val="24"/>
          <w:szCs w:val="24"/>
        </w:rPr>
      </w:pPr>
      <w:r w:rsidRPr="01D6FF20">
        <w:rPr>
          <w:rFonts w:ascii="Arial" w:eastAsia="Arial" w:hAnsi="Arial" w:cs="Arial"/>
          <w:sz w:val="24"/>
          <w:szCs w:val="24"/>
        </w:rPr>
        <w:t>La calificación de la convocatoria ordinaria se obtendrá por la media ponderada de la calificación de los distintos Criterios de Evaluación</w:t>
      </w:r>
    </w:p>
    <w:p w14:paraId="7CAB0944" w14:textId="67C2E5F7" w:rsidR="01D6FF20" w:rsidRDefault="01D6FF20" w:rsidP="01D6FF20">
      <w:pPr>
        <w:spacing w:after="0"/>
        <w:rPr>
          <w:rFonts w:ascii="Arial" w:eastAsia="Arial" w:hAnsi="Arial" w:cs="Arial"/>
          <w:sz w:val="24"/>
          <w:szCs w:val="24"/>
        </w:rPr>
      </w:pPr>
    </w:p>
    <w:p w14:paraId="672C8AF6" w14:textId="77777777" w:rsidR="2D85ED83" w:rsidRDefault="2D85ED83" w:rsidP="01D6FF20">
      <w:pPr>
        <w:spacing w:after="0"/>
        <w:jc w:val="both"/>
        <w:rPr>
          <w:rFonts w:ascii="Arial" w:eastAsia="Arial" w:hAnsi="Arial" w:cs="Arial"/>
          <w:b/>
          <w:bCs/>
          <w:sz w:val="24"/>
          <w:szCs w:val="24"/>
        </w:rPr>
      </w:pPr>
      <w:r w:rsidRPr="01D6FF20">
        <w:rPr>
          <w:rFonts w:ascii="Arial" w:eastAsia="Arial" w:hAnsi="Arial" w:cs="Arial"/>
          <w:b/>
          <w:bCs/>
          <w:sz w:val="24"/>
          <w:szCs w:val="24"/>
        </w:rPr>
        <w:t>Calificación final ordinaria:</w:t>
      </w:r>
    </w:p>
    <w:p w14:paraId="417B4856" w14:textId="77777777" w:rsidR="01D6FF20" w:rsidRDefault="01D6FF20" w:rsidP="01D6FF20">
      <w:pPr>
        <w:spacing w:after="0"/>
        <w:ind w:left="720" w:firstLine="696"/>
        <w:jc w:val="both"/>
        <w:rPr>
          <w:rFonts w:ascii="Arial" w:eastAsia="Arial" w:hAnsi="Arial" w:cs="Arial"/>
          <w:sz w:val="24"/>
          <w:szCs w:val="24"/>
        </w:rPr>
      </w:pPr>
    </w:p>
    <w:p w14:paraId="2552F513" w14:textId="39344BE9" w:rsidR="2D85ED83" w:rsidRDefault="2D85ED83" w:rsidP="01D6FF20">
      <w:pPr>
        <w:spacing w:after="0"/>
        <w:rPr>
          <w:rFonts w:ascii="Arial" w:eastAsia="Arial" w:hAnsi="Arial" w:cs="Arial"/>
          <w:sz w:val="24"/>
          <w:szCs w:val="24"/>
        </w:rPr>
      </w:pPr>
      <w:r w:rsidRPr="01D6FF20">
        <w:rPr>
          <w:rFonts w:ascii="Arial" w:eastAsia="Arial" w:hAnsi="Arial" w:cs="Arial"/>
          <w:sz w:val="24"/>
          <w:szCs w:val="24"/>
        </w:rPr>
        <w:t>La calificación de la convocatoria ordinaria se obtendrá por la media ponderada de la calificación de los distintos Criterios de Evaluación</w:t>
      </w:r>
    </w:p>
    <w:p w14:paraId="6B7599C3" w14:textId="0A251F0B" w:rsidR="01D6FF20" w:rsidRDefault="01D6FF20" w:rsidP="01D6FF20">
      <w:pPr>
        <w:spacing w:after="0"/>
        <w:rPr>
          <w:rFonts w:ascii="Arial" w:eastAsia="Arial" w:hAnsi="Arial" w:cs="Arial"/>
          <w:sz w:val="24"/>
          <w:szCs w:val="24"/>
        </w:rPr>
      </w:pPr>
    </w:p>
    <w:p w14:paraId="2FD223E2" w14:textId="22CB8FCA" w:rsidR="00C63878" w:rsidRPr="000F75B7" w:rsidRDefault="00C63878" w:rsidP="617BCBE5">
      <w:pPr>
        <w:spacing w:after="0"/>
        <w:ind w:left="720" w:firstLine="696"/>
        <w:rPr>
          <w:rFonts w:ascii="Arial" w:eastAsia="Arial" w:hAnsi="Arial" w:cs="Arial"/>
          <w:sz w:val="24"/>
          <w:szCs w:val="24"/>
        </w:rPr>
      </w:pPr>
    </w:p>
    <w:p w14:paraId="4E9C020A" w14:textId="7EF9BA88" w:rsidR="1E5ED6AA" w:rsidRDefault="1E5ED6AA" w:rsidP="1E5ED6AA">
      <w:pPr>
        <w:spacing w:after="0"/>
        <w:ind w:left="720" w:firstLine="696"/>
        <w:rPr>
          <w:rFonts w:ascii="Arial" w:eastAsia="Arial" w:hAnsi="Arial" w:cs="Arial"/>
          <w:sz w:val="24"/>
          <w:szCs w:val="24"/>
        </w:rPr>
      </w:pPr>
    </w:p>
    <w:p w14:paraId="2BB771A4" w14:textId="45E72FC9" w:rsidR="00C63878" w:rsidRPr="00C63878" w:rsidRDefault="6D89B1E3" w:rsidP="1E5ED6AA">
      <w:pPr>
        <w:pStyle w:val="Ttulo2"/>
        <w:rPr>
          <w:rFonts w:ascii="Arial" w:eastAsia="Arial" w:hAnsi="Arial" w:cs="Arial"/>
          <w:sz w:val="28"/>
          <w:szCs w:val="28"/>
        </w:rPr>
      </w:pPr>
      <w:bookmarkStart w:id="13" w:name="_Toc178363850"/>
      <w:bookmarkStart w:id="14" w:name="_Toc1080211307"/>
      <w:r w:rsidRPr="1E5ED6AA">
        <w:rPr>
          <w:rFonts w:ascii="Arial" w:eastAsia="Arial" w:hAnsi="Arial" w:cs="Arial"/>
          <w:sz w:val="28"/>
          <w:szCs w:val="28"/>
        </w:rPr>
        <w:t>E</w:t>
      </w:r>
      <w:r w:rsidR="00C63878" w:rsidRPr="1E5ED6AA">
        <w:rPr>
          <w:rFonts w:ascii="Arial" w:eastAsia="Arial" w:hAnsi="Arial" w:cs="Arial"/>
          <w:sz w:val="28"/>
          <w:szCs w:val="28"/>
        </w:rPr>
        <w:t>) Criterios de recuperación</w:t>
      </w:r>
      <w:bookmarkEnd w:id="13"/>
      <w:bookmarkEnd w:id="14"/>
    </w:p>
    <w:p w14:paraId="378F6091" w14:textId="77777777" w:rsidR="00C63878" w:rsidRPr="000F75B7" w:rsidRDefault="00C63878" w:rsidP="7A250A58">
      <w:pPr>
        <w:pBdr>
          <w:top w:val="nil"/>
          <w:left w:val="nil"/>
          <w:bottom w:val="nil"/>
          <w:right w:val="nil"/>
          <w:between w:val="nil"/>
        </w:pBdr>
        <w:spacing w:after="0"/>
        <w:ind w:left="720"/>
        <w:rPr>
          <w:rFonts w:ascii="Arial" w:eastAsia="Arial" w:hAnsi="Arial" w:cs="Arial"/>
          <w:b/>
          <w:bCs/>
          <w:color w:val="000000"/>
          <w:sz w:val="24"/>
          <w:szCs w:val="24"/>
        </w:rPr>
      </w:pPr>
    </w:p>
    <w:p w14:paraId="1278792A" w14:textId="77777777" w:rsidR="00C63878" w:rsidRPr="000F75B7" w:rsidRDefault="00C63878" w:rsidP="7A250A58">
      <w:pPr>
        <w:pBdr>
          <w:top w:val="nil"/>
          <w:left w:val="nil"/>
          <w:bottom w:val="nil"/>
          <w:right w:val="nil"/>
          <w:between w:val="nil"/>
        </w:pBdr>
        <w:ind w:left="720"/>
        <w:rPr>
          <w:rFonts w:ascii="Arial" w:eastAsia="Arial" w:hAnsi="Arial" w:cs="Arial"/>
          <w:b/>
          <w:bCs/>
          <w:color w:val="000000"/>
          <w:sz w:val="24"/>
          <w:szCs w:val="24"/>
        </w:rPr>
      </w:pPr>
      <w:bookmarkStart w:id="15" w:name="_4d34og8"/>
      <w:bookmarkEnd w:id="15"/>
      <w:r w:rsidRPr="7A250A58">
        <w:rPr>
          <w:rFonts w:ascii="Arial" w:eastAsia="Arial" w:hAnsi="Arial" w:cs="Arial"/>
          <w:b/>
          <w:bCs/>
          <w:color w:val="000000" w:themeColor="text1"/>
          <w:sz w:val="24"/>
          <w:szCs w:val="24"/>
        </w:rPr>
        <w:t>Caso I (durante el curso académico):</w:t>
      </w:r>
    </w:p>
    <w:p w14:paraId="32CCF59C" w14:textId="77777777" w:rsidR="00C63878" w:rsidRPr="000F75B7" w:rsidRDefault="00C63878" w:rsidP="7A250A58">
      <w:pPr>
        <w:spacing w:after="200" w:line="240" w:lineRule="auto"/>
        <w:ind w:firstLine="708"/>
        <w:jc w:val="both"/>
        <w:rPr>
          <w:rFonts w:ascii="Arial" w:eastAsia="Arial" w:hAnsi="Arial" w:cs="Arial"/>
          <w:sz w:val="24"/>
          <w:szCs w:val="24"/>
        </w:rPr>
      </w:pPr>
      <w:bookmarkStart w:id="16" w:name="_2s8eyo1"/>
      <w:bookmarkEnd w:id="16"/>
      <w:r w:rsidRPr="7A250A58">
        <w:rPr>
          <w:rFonts w:ascii="Arial" w:eastAsia="Arial" w:hAnsi="Arial" w:cs="Arial"/>
          <w:sz w:val="24"/>
          <w:szCs w:val="24"/>
        </w:rPr>
        <w:t xml:space="preserve">El Departamento, a través del docente que imparta cada materia, establecerá el plan de refuerzo o plan individualizado de recuperación. Cada alumno/a tendrá </w:t>
      </w:r>
      <w:r w:rsidRPr="7A250A58">
        <w:rPr>
          <w:rFonts w:ascii="Arial" w:eastAsia="Arial" w:hAnsi="Arial" w:cs="Arial"/>
          <w:sz w:val="24"/>
          <w:szCs w:val="24"/>
        </w:rPr>
        <w:lastRenderedPageBreak/>
        <w:t>derecho al menos a una recuperación por trimestre sobre los contenidos no superados hasta la celebración de la evaluación final ordinaria.</w:t>
      </w:r>
    </w:p>
    <w:p w14:paraId="7BF721BB" w14:textId="77777777" w:rsidR="00C63878" w:rsidRPr="000F75B7" w:rsidRDefault="00C63878" w:rsidP="7A250A58">
      <w:pPr>
        <w:pBdr>
          <w:top w:val="nil"/>
          <w:left w:val="nil"/>
          <w:bottom w:val="nil"/>
          <w:right w:val="nil"/>
          <w:between w:val="nil"/>
        </w:pBdr>
        <w:ind w:left="720"/>
        <w:rPr>
          <w:rFonts w:ascii="Arial" w:eastAsia="Arial" w:hAnsi="Arial" w:cs="Arial"/>
          <w:b/>
          <w:bCs/>
          <w:color w:val="000000"/>
          <w:sz w:val="24"/>
          <w:szCs w:val="24"/>
        </w:rPr>
      </w:pPr>
      <w:r w:rsidRPr="7A250A58">
        <w:rPr>
          <w:rFonts w:ascii="Arial" w:eastAsia="Arial" w:hAnsi="Arial" w:cs="Arial"/>
          <w:b/>
          <w:bCs/>
          <w:color w:val="000000" w:themeColor="text1"/>
          <w:sz w:val="24"/>
          <w:szCs w:val="24"/>
        </w:rPr>
        <w:t>Caso II (materias de cursos anteriores):</w:t>
      </w:r>
    </w:p>
    <w:p w14:paraId="52D60EC0" w14:textId="77777777" w:rsidR="00C63878" w:rsidRPr="000F75B7" w:rsidRDefault="00C63878" w:rsidP="7A250A58">
      <w:pPr>
        <w:spacing w:after="200" w:line="240" w:lineRule="auto"/>
        <w:ind w:firstLine="851"/>
        <w:jc w:val="both"/>
        <w:rPr>
          <w:rFonts w:ascii="Arial" w:eastAsia="Arial" w:hAnsi="Arial" w:cs="Arial"/>
          <w:sz w:val="24"/>
          <w:szCs w:val="24"/>
        </w:rPr>
      </w:pPr>
      <w:r w:rsidRPr="7A250A58">
        <w:rPr>
          <w:rFonts w:ascii="Arial" w:eastAsia="Arial" w:hAnsi="Arial" w:cs="Arial"/>
          <w:sz w:val="24"/>
          <w:szCs w:val="24"/>
        </w:rPr>
        <w:t>Se elaborará el correspondiente Programa de Refuerzo que se basará en la superación de los saberes básicos. Esta situación será comunicada a la familia y al alumno de acuerdo a las directrices que marque el Equipo Directivo o cómo lo indique la CCP.</w:t>
      </w:r>
    </w:p>
    <w:p w14:paraId="7900B37D" w14:textId="77777777" w:rsidR="00C63878" w:rsidRPr="000F75B7" w:rsidRDefault="00C63878" w:rsidP="7A250A58">
      <w:pPr>
        <w:spacing w:after="200" w:line="240" w:lineRule="auto"/>
        <w:ind w:firstLine="851"/>
        <w:jc w:val="both"/>
        <w:rPr>
          <w:rFonts w:ascii="Arial" w:eastAsia="Arial" w:hAnsi="Arial" w:cs="Arial"/>
          <w:sz w:val="24"/>
          <w:szCs w:val="24"/>
        </w:rPr>
      </w:pPr>
      <w:r w:rsidRPr="7A250A58">
        <w:rPr>
          <w:rFonts w:ascii="Arial" w:eastAsia="Arial" w:hAnsi="Arial" w:cs="Arial"/>
          <w:sz w:val="24"/>
          <w:szCs w:val="24"/>
        </w:rPr>
        <w:t>El Plan de trabajo será establecido por el departamento y podrá consistir en la presentación de actividades resueltas y a la realización de las correspondientes pruebas escritas en los plazos que establezca el Departamento.</w:t>
      </w:r>
    </w:p>
    <w:p w14:paraId="6FD70179" w14:textId="3D6D3E4A" w:rsidR="009B5E1A" w:rsidRPr="009B5E1A" w:rsidRDefault="2328549F" w:rsidP="7D50DC9C">
      <w:pPr>
        <w:pStyle w:val="Ttulo1"/>
        <w:numPr>
          <w:ilvl w:val="0"/>
          <w:numId w:val="15"/>
        </w:numPr>
      </w:pPr>
      <w:bookmarkStart w:id="17" w:name="_Toc431218338"/>
      <w:r>
        <w:t xml:space="preserve">Medidas de </w:t>
      </w:r>
      <w:r w:rsidR="1E37177F">
        <w:t>Inclusión Educativa</w:t>
      </w:r>
      <w:bookmarkEnd w:id="17"/>
    </w:p>
    <w:p w14:paraId="7F99D023" w14:textId="5F0D4AB7" w:rsidR="009B5E1A" w:rsidRPr="009B5E1A" w:rsidRDefault="009B5E1A" w:rsidP="7D50DC9C"/>
    <w:p w14:paraId="5538BCA2" w14:textId="6C9DCE56" w:rsidR="009B5E1A" w:rsidRPr="009B5E1A" w:rsidRDefault="2328549F" w:rsidP="7A250A58">
      <w:pPr>
        <w:rPr>
          <w:rFonts w:ascii="Arial" w:eastAsia="Arial" w:hAnsi="Arial" w:cs="Arial"/>
          <w:sz w:val="24"/>
          <w:szCs w:val="24"/>
        </w:rPr>
      </w:pPr>
      <w:r w:rsidRPr="7A250A58">
        <w:rPr>
          <w:rFonts w:ascii="Arial" w:eastAsia="Arial" w:hAnsi="Arial" w:cs="Arial"/>
          <w:sz w:val="24"/>
          <w:szCs w:val="24"/>
        </w:rPr>
        <w:t>Entendemos como atención a la diversidad toda actuación educativa dirigida a dar respuesta a las distintas capacidades, ritmos y estilos de aprendizaje, motivaciones e intereses, situaciones sociales, étnicas, de inmigración y de salud del alumnado, es decir, educar en la diversidad es educar para todos.</w:t>
      </w:r>
    </w:p>
    <w:p w14:paraId="06C6926D" w14:textId="23F948F9" w:rsidR="009B5E1A" w:rsidRPr="009B5E1A" w:rsidRDefault="2328549F" w:rsidP="7A250A58">
      <w:pPr>
        <w:rPr>
          <w:rFonts w:ascii="Arial" w:eastAsia="Arial" w:hAnsi="Arial" w:cs="Arial"/>
          <w:sz w:val="24"/>
          <w:szCs w:val="24"/>
        </w:rPr>
      </w:pPr>
      <w:r w:rsidRPr="7A250A58">
        <w:rPr>
          <w:rFonts w:ascii="Arial" w:eastAsia="Arial" w:hAnsi="Arial" w:cs="Arial"/>
          <w:sz w:val="24"/>
          <w:szCs w:val="24"/>
        </w:rPr>
        <w:t>La diversidad en el grupo-aula no es más que la expresión de la normalidad, así la programación de este módulo es abierta y flexible con la intención de que se pueda adaptar a las características individuales del alumnado. Cada alumno/a tiene unas características personales individuales propias e intransferibles y en determinados momentos del proceso educativo pueden provocar dificultades tanto en el proceso de enseñanza-aprendizaje como en el proceso de acceso al currículum.</w:t>
      </w:r>
    </w:p>
    <w:p w14:paraId="2537DF74" w14:textId="26ACE194" w:rsidR="009B5E1A" w:rsidRPr="009B5E1A" w:rsidRDefault="2328549F" w:rsidP="7A250A58">
      <w:pPr>
        <w:rPr>
          <w:rFonts w:ascii="Arial" w:eastAsia="Arial" w:hAnsi="Arial" w:cs="Arial"/>
          <w:sz w:val="24"/>
          <w:szCs w:val="24"/>
        </w:rPr>
      </w:pPr>
      <w:r w:rsidRPr="7A250A58">
        <w:rPr>
          <w:rFonts w:ascii="Arial" w:eastAsia="Arial" w:hAnsi="Arial" w:cs="Arial"/>
          <w:sz w:val="24"/>
          <w:szCs w:val="24"/>
        </w:rPr>
        <w:t>En el marco de la Ley Orgánica 2/2006, de 3 mayo, de Educación, modificada por la Ley Orgánica 8/2013, de 9 de diciembre, para la mejora de la calidad educativa y Decreto 85/2018, de 20 de noviembre, por el que se regula la inclusión educativa del alumnado en la comunidad autónoma de Castilla – La Mancha ( DOCM, de 23 de noviembre de 2018 y siempre siguiendo los principios de normalización, integración e inclusión escolar, compensación y discriminación positiva e interculturalidad, se tratará de establecer orientaciones para desarrollar en el aula estrategias de atención a la diversidad.</w:t>
      </w:r>
    </w:p>
    <w:p w14:paraId="58FBDE11" w14:textId="4494A3DB" w:rsidR="009B5E1A" w:rsidRPr="009B5E1A" w:rsidRDefault="2328549F" w:rsidP="7A250A58">
      <w:pPr>
        <w:rPr>
          <w:rFonts w:ascii="Arial" w:eastAsia="Arial" w:hAnsi="Arial" w:cs="Arial"/>
          <w:sz w:val="24"/>
          <w:szCs w:val="24"/>
        </w:rPr>
      </w:pPr>
      <w:r w:rsidRPr="7A250A58">
        <w:rPr>
          <w:rFonts w:ascii="Arial" w:eastAsia="Arial" w:hAnsi="Arial" w:cs="Arial"/>
          <w:sz w:val="24"/>
          <w:szCs w:val="24"/>
        </w:rPr>
        <w:t>No sólo se contemplarán pautas metodológicas para el refuerzo y la ampliación de los contenidos, sino que además, en los casos que proceda y en coordinación con el departamento de orientación, se acordará la adecuación de las enseñanzas del ciclo formativo al alumnado con necesidades educativas específicas de apoyo educativo, que son los que requieren una atención educativa diferente a la ordinaria, por presentar</w:t>
      </w:r>
      <w:r w:rsidR="27E8DBC7" w:rsidRPr="7A250A58">
        <w:rPr>
          <w:rFonts w:ascii="Arial" w:eastAsia="Arial" w:hAnsi="Arial" w:cs="Arial"/>
          <w:sz w:val="24"/>
          <w:szCs w:val="24"/>
        </w:rPr>
        <w:t xml:space="preserve"> </w:t>
      </w:r>
      <w:r w:rsidRPr="7A250A58">
        <w:rPr>
          <w:rFonts w:ascii="Arial" w:eastAsia="Arial" w:hAnsi="Arial" w:cs="Arial"/>
          <w:sz w:val="24"/>
          <w:szCs w:val="24"/>
        </w:rPr>
        <w:t>necesidades educativas especiales, dificultades específicas de aprendizaje, altas</w:t>
      </w:r>
      <w:r w:rsidR="061DB5B2" w:rsidRPr="7A250A58">
        <w:rPr>
          <w:rFonts w:ascii="Arial" w:eastAsia="Arial" w:hAnsi="Arial" w:cs="Arial"/>
          <w:sz w:val="24"/>
          <w:szCs w:val="24"/>
        </w:rPr>
        <w:t xml:space="preserve"> </w:t>
      </w:r>
      <w:r w:rsidRPr="7A250A58">
        <w:rPr>
          <w:rFonts w:ascii="Arial" w:eastAsia="Arial" w:hAnsi="Arial" w:cs="Arial"/>
          <w:sz w:val="24"/>
          <w:szCs w:val="24"/>
        </w:rPr>
        <w:t>capacidades intelectuales, por haberse incorporado tarde al sistema educativo o por</w:t>
      </w:r>
      <w:r w:rsidR="5E05D4AC" w:rsidRPr="7A250A58">
        <w:rPr>
          <w:rFonts w:ascii="Arial" w:eastAsia="Arial" w:hAnsi="Arial" w:cs="Arial"/>
          <w:sz w:val="24"/>
          <w:szCs w:val="24"/>
        </w:rPr>
        <w:t xml:space="preserve"> </w:t>
      </w:r>
      <w:r w:rsidRPr="7A250A58">
        <w:rPr>
          <w:rFonts w:ascii="Arial" w:eastAsia="Arial" w:hAnsi="Arial" w:cs="Arial"/>
          <w:sz w:val="24"/>
          <w:szCs w:val="24"/>
        </w:rPr>
        <w:t>presentar condiciones personales o de historia personal.</w:t>
      </w:r>
    </w:p>
    <w:p w14:paraId="1521BFE2" w14:textId="19D91C59" w:rsidR="009B5E1A" w:rsidRPr="009B5E1A" w:rsidRDefault="2328549F" w:rsidP="7A250A58">
      <w:pPr>
        <w:rPr>
          <w:rFonts w:ascii="Arial" w:eastAsia="Arial" w:hAnsi="Arial" w:cs="Arial"/>
          <w:sz w:val="24"/>
          <w:szCs w:val="24"/>
        </w:rPr>
      </w:pPr>
      <w:r w:rsidRPr="7A250A58">
        <w:rPr>
          <w:rFonts w:ascii="Arial" w:eastAsia="Arial" w:hAnsi="Arial" w:cs="Arial"/>
          <w:sz w:val="24"/>
          <w:szCs w:val="24"/>
        </w:rPr>
        <w:t>En ningún momento cualquier adaptación que se lleve a cabo supondrá la supresión de</w:t>
      </w:r>
      <w:r w:rsidR="6779C6B8" w:rsidRPr="7A250A58">
        <w:rPr>
          <w:rFonts w:ascii="Arial" w:eastAsia="Arial" w:hAnsi="Arial" w:cs="Arial"/>
          <w:sz w:val="24"/>
          <w:szCs w:val="24"/>
        </w:rPr>
        <w:t xml:space="preserve"> </w:t>
      </w:r>
      <w:r w:rsidRPr="7A250A58">
        <w:rPr>
          <w:rFonts w:ascii="Arial" w:eastAsia="Arial" w:hAnsi="Arial" w:cs="Arial"/>
          <w:sz w:val="24"/>
          <w:szCs w:val="24"/>
        </w:rPr>
        <w:t>objetivos o capacidades que afecten a la competencia general del título.</w:t>
      </w:r>
    </w:p>
    <w:p w14:paraId="3CD6C001" w14:textId="5EF3A39C" w:rsidR="009B5E1A" w:rsidRPr="009B5E1A" w:rsidRDefault="2328549F" w:rsidP="7A250A58">
      <w:pPr>
        <w:rPr>
          <w:rFonts w:ascii="Arial" w:eastAsia="Arial" w:hAnsi="Arial" w:cs="Arial"/>
          <w:sz w:val="24"/>
          <w:szCs w:val="24"/>
        </w:rPr>
      </w:pPr>
      <w:r w:rsidRPr="7A250A58">
        <w:rPr>
          <w:rFonts w:ascii="Arial" w:eastAsia="Arial" w:hAnsi="Arial" w:cs="Arial"/>
          <w:sz w:val="24"/>
          <w:szCs w:val="24"/>
        </w:rPr>
        <w:lastRenderedPageBreak/>
        <w:t>Las actuaciones que debemos tener en cuenta en la respuesta que daremos se</w:t>
      </w:r>
      <w:r w:rsidR="04926492" w:rsidRPr="7A250A58">
        <w:rPr>
          <w:rFonts w:ascii="Arial" w:eastAsia="Arial" w:hAnsi="Arial" w:cs="Arial"/>
          <w:sz w:val="24"/>
          <w:szCs w:val="24"/>
        </w:rPr>
        <w:t xml:space="preserve"> </w:t>
      </w:r>
      <w:r w:rsidRPr="7A250A58">
        <w:rPr>
          <w:rFonts w:ascii="Arial" w:eastAsia="Arial" w:hAnsi="Arial" w:cs="Arial"/>
          <w:sz w:val="24"/>
          <w:szCs w:val="24"/>
        </w:rPr>
        <w:t>concretará en actividades de consolidación y ampliación, para los alumnos/as que ya</w:t>
      </w:r>
      <w:r w:rsidR="31A9C0C9" w:rsidRPr="7A250A58">
        <w:rPr>
          <w:rFonts w:ascii="Arial" w:eastAsia="Arial" w:hAnsi="Arial" w:cs="Arial"/>
          <w:sz w:val="24"/>
          <w:szCs w:val="24"/>
        </w:rPr>
        <w:t xml:space="preserve"> </w:t>
      </w:r>
      <w:r w:rsidRPr="7A250A58">
        <w:rPr>
          <w:rFonts w:ascii="Arial" w:eastAsia="Arial" w:hAnsi="Arial" w:cs="Arial"/>
          <w:sz w:val="24"/>
          <w:szCs w:val="24"/>
        </w:rPr>
        <w:t>dominan determinados contenidos del ciclo y de actividades de refuerzo y/o apoyo</w:t>
      </w:r>
      <w:r w:rsidR="4E3EAFC5" w:rsidRPr="7A250A58">
        <w:rPr>
          <w:rFonts w:ascii="Arial" w:eastAsia="Arial" w:hAnsi="Arial" w:cs="Arial"/>
          <w:sz w:val="24"/>
          <w:szCs w:val="24"/>
        </w:rPr>
        <w:t xml:space="preserve"> </w:t>
      </w:r>
      <w:r w:rsidRPr="7A250A58">
        <w:rPr>
          <w:rFonts w:ascii="Arial" w:eastAsia="Arial" w:hAnsi="Arial" w:cs="Arial"/>
          <w:sz w:val="24"/>
          <w:szCs w:val="24"/>
        </w:rPr>
        <w:t>para</w:t>
      </w:r>
      <w:r w:rsidR="25C37E09" w:rsidRPr="7A250A58">
        <w:rPr>
          <w:rFonts w:ascii="Arial" w:eastAsia="Arial" w:hAnsi="Arial" w:cs="Arial"/>
          <w:sz w:val="24"/>
          <w:szCs w:val="24"/>
        </w:rPr>
        <w:t xml:space="preserve"> </w:t>
      </w:r>
      <w:r w:rsidRPr="7A250A58">
        <w:rPr>
          <w:rFonts w:ascii="Arial" w:eastAsia="Arial" w:hAnsi="Arial" w:cs="Arial"/>
          <w:sz w:val="24"/>
          <w:szCs w:val="24"/>
        </w:rPr>
        <w:t>aquellos cuya formación de base no sea suficiente.</w:t>
      </w:r>
    </w:p>
    <w:p w14:paraId="5B987E5D" w14:textId="661EC57E" w:rsidR="009B5E1A" w:rsidRPr="009B5E1A" w:rsidRDefault="24D2B7B7" w:rsidP="7A250A58">
      <w:pPr>
        <w:pStyle w:val="Prrafodelista"/>
        <w:numPr>
          <w:ilvl w:val="0"/>
          <w:numId w:val="3"/>
        </w:numPr>
        <w:rPr>
          <w:rFonts w:ascii="Arial" w:eastAsia="Arial" w:hAnsi="Arial" w:cs="Arial"/>
          <w:sz w:val="24"/>
          <w:szCs w:val="24"/>
        </w:rPr>
      </w:pPr>
      <w:r w:rsidRPr="7A250A58">
        <w:rPr>
          <w:rFonts w:ascii="Arial" w:eastAsia="Arial" w:hAnsi="Arial" w:cs="Arial"/>
          <w:sz w:val="24"/>
          <w:szCs w:val="24"/>
        </w:rPr>
        <w:t>Actividades de Ampliación</w:t>
      </w:r>
    </w:p>
    <w:p w14:paraId="1CE95B94" w14:textId="0E0EC0EE" w:rsidR="009B5E1A" w:rsidRPr="009B5E1A" w:rsidRDefault="24D2B7B7" w:rsidP="7A250A58">
      <w:pPr>
        <w:rPr>
          <w:rFonts w:ascii="Arial" w:eastAsia="Arial" w:hAnsi="Arial" w:cs="Arial"/>
          <w:sz w:val="24"/>
          <w:szCs w:val="24"/>
        </w:rPr>
      </w:pPr>
      <w:r w:rsidRPr="7A250A58">
        <w:rPr>
          <w:rFonts w:ascii="Arial" w:eastAsia="Arial" w:hAnsi="Arial" w:cs="Arial"/>
          <w:sz w:val="24"/>
          <w:szCs w:val="24"/>
        </w:rPr>
        <w:t>Se realizarán fundamentalmente dentro del horario lectivo ya que estarán dirigidas a los alumnos/as que hayan finalizado con anterioridad a los límites establecidos las actividades y trabajos a realizar dentro del aula. Consistirán en:</w:t>
      </w:r>
    </w:p>
    <w:p w14:paraId="57AECAB0" w14:textId="3EB446A0" w:rsidR="009B5E1A" w:rsidRPr="009B5E1A" w:rsidRDefault="24D2B7B7" w:rsidP="7A250A58">
      <w:pPr>
        <w:rPr>
          <w:rFonts w:ascii="Arial" w:eastAsia="Arial" w:hAnsi="Arial" w:cs="Arial"/>
          <w:sz w:val="24"/>
          <w:szCs w:val="24"/>
        </w:rPr>
      </w:pPr>
      <w:r w:rsidRPr="7A250A58">
        <w:rPr>
          <w:rFonts w:ascii="Arial" w:eastAsia="Arial" w:hAnsi="Arial" w:cs="Arial"/>
          <w:sz w:val="24"/>
          <w:szCs w:val="24"/>
        </w:rPr>
        <w:t>- Búsqueda de información complementaria sobre programaciones y proyectos, a través de bibliografía, Internet, medios audiovisuales...</w:t>
      </w:r>
    </w:p>
    <w:p w14:paraId="66A0E6F5" w14:textId="0EBBD6C7" w:rsidR="009B5E1A" w:rsidRPr="009B5E1A" w:rsidRDefault="24D2B7B7" w:rsidP="7A250A58">
      <w:pPr>
        <w:rPr>
          <w:rFonts w:ascii="Arial" w:eastAsia="Arial" w:hAnsi="Arial" w:cs="Arial"/>
          <w:sz w:val="24"/>
          <w:szCs w:val="24"/>
        </w:rPr>
      </w:pPr>
      <w:r w:rsidRPr="7A250A58">
        <w:rPr>
          <w:rFonts w:ascii="Arial" w:eastAsia="Arial" w:hAnsi="Arial" w:cs="Arial"/>
          <w:sz w:val="24"/>
          <w:szCs w:val="24"/>
        </w:rPr>
        <w:t>- Preparación de pequeños proyectos o exposiciones relativos, dirigidos al resto de los compañeros de clase en los que se presenten nuevas técnicas, materiales, actividades...</w:t>
      </w:r>
    </w:p>
    <w:p w14:paraId="5C3EFAD6" w14:textId="42E9BD96" w:rsidR="009B5E1A" w:rsidRPr="009B5E1A" w:rsidRDefault="24D2B7B7" w:rsidP="7A250A58">
      <w:pPr>
        <w:rPr>
          <w:rFonts w:ascii="Arial" w:eastAsia="Arial" w:hAnsi="Arial" w:cs="Arial"/>
          <w:sz w:val="24"/>
          <w:szCs w:val="24"/>
        </w:rPr>
      </w:pPr>
      <w:r w:rsidRPr="1E5ED6AA">
        <w:rPr>
          <w:rFonts w:ascii="Arial" w:eastAsia="Arial" w:hAnsi="Arial" w:cs="Arial"/>
          <w:sz w:val="24"/>
          <w:szCs w:val="24"/>
        </w:rPr>
        <w:t>- Revisión y exposición de artículos en inglés, en relación a la literatura científica</w:t>
      </w:r>
    </w:p>
    <w:p w14:paraId="7A492E13" w14:textId="2322E31F" w:rsidR="009B5E1A" w:rsidRPr="009B5E1A" w:rsidRDefault="24D2B7B7" w:rsidP="7A250A58">
      <w:pPr>
        <w:rPr>
          <w:rFonts w:ascii="Arial" w:eastAsia="Arial" w:hAnsi="Arial" w:cs="Arial"/>
          <w:sz w:val="24"/>
          <w:szCs w:val="24"/>
        </w:rPr>
      </w:pPr>
      <w:r w:rsidRPr="7A250A58">
        <w:rPr>
          <w:rFonts w:ascii="Arial" w:eastAsia="Arial" w:hAnsi="Arial" w:cs="Arial"/>
          <w:sz w:val="24"/>
          <w:szCs w:val="24"/>
        </w:rPr>
        <w:t>b) Actividades de Apoyo y Refuerzo</w:t>
      </w:r>
    </w:p>
    <w:p w14:paraId="500C9CA6" w14:textId="03DD7B02" w:rsidR="24D2B7B7" w:rsidRDefault="24D2B7B7" w:rsidP="7A250A58">
      <w:pPr>
        <w:rPr>
          <w:rFonts w:ascii="Arial" w:eastAsia="Arial" w:hAnsi="Arial" w:cs="Arial"/>
          <w:sz w:val="24"/>
          <w:szCs w:val="24"/>
        </w:rPr>
      </w:pPr>
      <w:r w:rsidRPr="7A250A58">
        <w:rPr>
          <w:rFonts w:ascii="Arial" w:eastAsia="Arial" w:hAnsi="Arial" w:cs="Arial"/>
          <w:sz w:val="24"/>
          <w:szCs w:val="24"/>
        </w:rPr>
        <w:t>Normalmente se realizarán fuera del horario lectivo, en lo que se ha venido en llamar actividades o trabajos para casa, y dadas las características los alumnos/as con dificultades de formación específica de base, las actividades consistirán en:</w:t>
      </w:r>
    </w:p>
    <w:p w14:paraId="17CFC0A5" w14:textId="50C85368" w:rsidR="24D2B7B7" w:rsidRDefault="24D2B7B7" w:rsidP="7A250A58">
      <w:pPr>
        <w:rPr>
          <w:rFonts w:ascii="Arial" w:eastAsia="Arial" w:hAnsi="Arial" w:cs="Arial"/>
          <w:sz w:val="24"/>
          <w:szCs w:val="24"/>
        </w:rPr>
      </w:pPr>
      <w:r w:rsidRPr="7A250A58">
        <w:rPr>
          <w:rFonts w:ascii="Arial" w:eastAsia="Arial" w:hAnsi="Arial" w:cs="Arial"/>
          <w:sz w:val="24"/>
          <w:szCs w:val="24"/>
        </w:rPr>
        <w:t>- Lectura y comentario de diferentes textos seleccionados.</w:t>
      </w:r>
    </w:p>
    <w:p w14:paraId="49EA5602" w14:textId="14A3D284" w:rsidR="24D2B7B7" w:rsidRDefault="24D2B7B7" w:rsidP="7A250A58">
      <w:pPr>
        <w:rPr>
          <w:rFonts w:ascii="Arial" w:eastAsia="Arial" w:hAnsi="Arial" w:cs="Arial"/>
          <w:sz w:val="24"/>
          <w:szCs w:val="24"/>
        </w:rPr>
      </w:pPr>
      <w:r w:rsidRPr="7A250A58">
        <w:rPr>
          <w:rFonts w:ascii="Arial" w:eastAsia="Arial" w:hAnsi="Arial" w:cs="Arial"/>
          <w:sz w:val="24"/>
          <w:szCs w:val="24"/>
        </w:rPr>
        <w:t>- Realización de un glosario terminológico sobre las diferentes temáticas desarrolladas en el aula.</w:t>
      </w:r>
    </w:p>
    <w:p w14:paraId="664A036C" w14:textId="77804789" w:rsidR="24D2B7B7" w:rsidRDefault="24D2B7B7" w:rsidP="7A250A58">
      <w:pPr>
        <w:rPr>
          <w:rFonts w:ascii="Arial" w:eastAsia="Arial" w:hAnsi="Arial" w:cs="Arial"/>
          <w:sz w:val="24"/>
          <w:szCs w:val="24"/>
        </w:rPr>
      </w:pPr>
      <w:r w:rsidRPr="7A250A58">
        <w:rPr>
          <w:rFonts w:ascii="Arial" w:eastAsia="Arial" w:hAnsi="Arial" w:cs="Arial"/>
          <w:sz w:val="24"/>
          <w:szCs w:val="24"/>
        </w:rPr>
        <w:t>- Recopilación y revisión de información sobre las aplicaciones básicas del módulo.</w:t>
      </w:r>
    </w:p>
    <w:p w14:paraId="42CACC2E" w14:textId="0609A806" w:rsidR="24D2B7B7" w:rsidRDefault="24D2B7B7" w:rsidP="7A250A58">
      <w:pPr>
        <w:rPr>
          <w:rFonts w:ascii="Arial" w:eastAsia="Arial" w:hAnsi="Arial" w:cs="Arial"/>
          <w:sz w:val="24"/>
          <w:szCs w:val="24"/>
        </w:rPr>
      </w:pPr>
      <w:r w:rsidRPr="7A250A58">
        <w:rPr>
          <w:rFonts w:ascii="Arial" w:eastAsia="Arial" w:hAnsi="Arial" w:cs="Arial"/>
          <w:sz w:val="24"/>
          <w:szCs w:val="24"/>
        </w:rPr>
        <w:t>Tanto en el desarrollo de las actividades de ampliación como de apoyo y refuerzo se plantean desde los principios del aprendizaje cooperativo, como ya se mencionó en la metodología sería un buen momento para aplicar interacciones entre parejas en el aula, tantas simétricas como asimétricas según el nivel de conocimientos en relación a los contenidos adquiridos por los alumnos/as.</w:t>
      </w:r>
    </w:p>
    <w:p w14:paraId="541E146A" w14:textId="0EDAA597" w:rsidR="24D2B7B7" w:rsidRDefault="24D2B7B7" w:rsidP="7A250A58">
      <w:pPr>
        <w:rPr>
          <w:rFonts w:ascii="Arial" w:eastAsia="Arial" w:hAnsi="Arial" w:cs="Arial"/>
          <w:sz w:val="24"/>
          <w:szCs w:val="24"/>
        </w:rPr>
      </w:pPr>
      <w:r w:rsidRPr="7A250A58">
        <w:rPr>
          <w:rFonts w:ascii="Arial" w:eastAsia="Arial" w:hAnsi="Arial" w:cs="Arial"/>
          <w:sz w:val="24"/>
          <w:szCs w:val="24"/>
        </w:rPr>
        <w:t>Las actividades de apoyo y refuerzo se supervisarán semanalmente por parte del profesorado del módulo. En cuanto a la evaluación, también se adaptarán los tiempos de realización de pruebas y trabajos, ampliándolos cuando sea necesario y modificando en algunos casos los procedimientos.</w:t>
      </w:r>
    </w:p>
    <w:p w14:paraId="7D98550A" w14:textId="2B7D9748" w:rsidR="7D50DC9C" w:rsidRDefault="24D2B7B7" w:rsidP="1E5ED6AA">
      <w:pPr>
        <w:rPr>
          <w:rFonts w:ascii="Arial" w:eastAsia="Arial" w:hAnsi="Arial" w:cs="Arial"/>
          <w:sz w:val="24"/>
          <w:szCs w:val="24"/>
        </w:rPr>
      </w:pPr>
      <w:r w:rsidRPr="1E5ED6AA">
        <w:rPr>
          <w:rFonts w:ascii="Arial" w:eastAsia="Arial" w:hAnsi="Arial" w:cs="Arial"/>
          <w:sz w:val="24"/>
          <w:szCs w:val="24"/>
        </w:rPr>
        <w:t>Todo ello se realizará en coordinación del tutor del primer curso con el resto de docentes del Ciclo Formativo y del departamento, y en colaboración con el departamento de orientación, y según lo establecido en la forma de atención a la diversidad del alumnado dentro del Proyecto Educativo.</w:t>
      </w:r>
      <w:bookmarkStart w:id="18" w:name="_GoBack"/>
      <w:bookmarkEnd w:id="18"/>
    </w:p>
    <w:sectPr w:rsidR="7D50DC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pto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424D2"/>
    <w:multiLevelType w:val="hybridMultilevel"/>
    <w:tmpl w:val="75888818"/>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 w15:restartNumberingAfterBreak="0">
    <w:nsid w:val="0AA7568D"/>
    <w:multiLevelType w:val="multilevel"/>
    <w:tmpl w:val="6DFE478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11232FD6"/>
    <w:multiLevelType w:val="hybridMultilevel"/>
    <w:tmpl w:val="7D6C0F5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1A2224B"/>
    <w:multiLevelType w:val="hybridMultilevel"/>
    <w:tmpl w:val="CE948AA0"/>
    <w:lvl w:ilvl="0" w:tplc="AA16B8E8">
      <w:start w:val="1"/>
      <w:numFmt w:val="bullet"/>
      <w:lvlText w:val="-"/>
      <w:lvlJc w:val="left"/>
      <w:pPr>
        <w:ind w:left="720" w:hanging="360"/>
      </w:pPr>
      <w:rPr>
        <w:rFonts w:ascii="Aptos" w:hAnsi="Aptos" w:hint="default"/>
      </w:rPr>
    </w:lvl>
    <w:lvl w:ilvl="1" w:tplc="4A924BC6">
      <w:start w:val="1"/>
      <w:numFmt w:val="bullet"/>
      <w:lvlText w:val="o"/>
      <w:lvlJc w:val="left"/>
      <w:pPr>
        <w:ind w:left="1440" w:hanging="360"/>
      </w:pPr>
      <w:rPr>
        <w:rFonts w:ascii="Courier New" w:hAnsi="Courier New" w:hint="default"/>
      </w:rPr>
    </w:lvl>
    <w:lvl w:ilvl="2" w:tplc="67605E56">
      <w:start w:val="1"/>
      <w:numFmt w:val="bullet"/>
      <w:lvlText w:val=""/>
      <w:lvlJc w:val="left"/>
      <w:pPr>
        <w:ind w:left="2160" w:hanging="360"/>
      </w:pPr>
      <w:rPr>
        <w:rFonts w:ascii="Wingdings" w:hAnsi="Wingdings" w:hint="default"/>
      </w:rPr>
    </w:lvl>
    <w:lvl w:ilvl="3" w:tplc="A664DB2C">
      <w:start w:val="1"/>
      <w:numFmt w:val="bullet"/>
      <w:lvlText w:val=""/>
      <w:lvlJc w:val="left"/>
      <w:pPr>
        <w:ind w:left="2880" w:hanging="360"/>
      </w:pPr>
      <w:rPr>
        <w:rFonts w:ascii="Symbol" w:hAnsi="Symbol" w:hint="default"/>
      </w:rPr>
    </w:lvl>
    <w:lvl w:ilvl="4" w:tplc="AF0A88B0">
      <w:start w:val="1"/>
      <w:numFmt w:val="bullet"/>
      <w:lvlText w:val="o"/>
      <w:lvlJc w:val="left"/>
      <w:pPr>
        <w:ind w:left="3600" w:hanging="360"/>
      </w:pPr>
      <w:rPr>
        <w:rFonts w:ascii="Courier New" w:hAnsi="Courier New" w:hint="default"/>
      </w:rPr>
    </w:lvl>
    <w:lvl w:ilvl="5" w:tplc="2CC02326">
      <w:start w:val="1"/>
      <w:numFmt w:val="bullet"/>
      <w:lvlText w:val=""/>
      <w:lvlJc w:val="left"/>
      <w:pPr>
        <w:ind w:left="4320" w:hanging="360"/>
      </w:pPr>
      <w:rPr>
        <w:rFonts w:ascii="Wingdings" w:hAnsi="Wingdings" w:hint="default"/>
      </w:rPr>
    </w:lvl>
    <w:lvl w:ilvl="6" w:tplc="C82A73AA">
      <w:start w:val="1"/>
      <w:numFmt w:val="bullet"/>
      <w:lvlText w:val=""/>
      <w:lvlJc w:val="left"/>
      <w:pPr>
        <w:ind w:left="5040" w:hanging="360"/>
      </w:pPr>
      <w:rPr>
        <w:rFonts w:ascii="Symbol" w:hAnsi="Symbol" w:hint="default"/>
      </w:rPr>
    </w:lvl>
    <w:lvl w:ilvl="7" w:tplc="DD463F14">
      <w:start w:val="1"/>
      <w:numFmt w:val="bullet"/>
      <w:lvlText w:val="o"/>
      <w:lvlJc w:val="left"/>
      <w:pPr>
        <w:ind w:left="5760" w:hanging="360"/>
      </w:pPr>
      <w:rPr>
        <w:rFonts w:ascii="Courier New" w:hAnsi="Courier New" w:hint="default"/>
      </w:rPr>
    </w:lvl>
    <w:lvl w:ilvl="8" w:tplc="71FC457A">
      <w:start w:val="1"/>
      <w:numFmt w:val="bullet"/>
      <w:lvlText w:val=""/>
      <w:lvlJc w:val="left"/>
      <w:pPr>
        <w:ind w:left="6480" w:hanging="360"/>
      </w:pPr>
      <w:rPr>
        <w:rFonts w:ascii="Wingdings" w:hAnsi="Wingdings" w:hint="default"/>
      </w:rPr>
    </w:lvl>
  </w:abstractNum>
  <w:abstractNum w:abstractNumId="4" w15:restartNumberingAfterBreak="0">
    <w:nsid w:val="1E211010"/>
    <w:multiLevelType w:val="hybridMultilevel"/>
    <w:tmpl w:val="6BD427F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2280305"/>
    <w:multiLevelType w:val="hybridMultilevel"/>
    <w:tmpl w:val="53242564"/>
    <w:lvl w:ilvl="0" w:tplc="845C61DA">
      <w:start w:val="6"/>
      <w:numFmt w:val="bullet"/>
      <w:lvlText w:val="-"/>
      <w:lvlJc w:val="left"/>
      <w:pPr>
        <w:ind w:left="720" w:hanging="360"/>
      </w:pPr>
      <w:rPr>
        <w:rFonts w:ascii="Calibri" w:eastAsiaTheme="minorHAnsi" w:hAnsi="Calibri" w:cs="Calibr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28D46DF"/>
    <w:multiLevelType w:val="hybridMultilevel"/>
    <w:tmpl w:val="B10802A2"/>
    <w:lvl w:ilvl="0" w:tplc="DAC69670">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4BE33AD"/>
    <w:multiLevelType w:val="multilevel"/>
    <w:tmpl w:val="56B0175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27D24C20"/>
    <w:multiLevelType w:val="hybridMultilevel"/>
    <w:tmpl w:val="B694E504"/>
    <w:lvl w:ilvl="0" w:tplc="0C0A000F">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CC5376F"/>
    <w:multiLevelType w:val="multilevel"/>
    <w:tmpl w:val="B53E8D8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2E49723D"/>
    <w:multiLevelType w:val="multilevel"/>
    <w:tmpl w:val="B3008AE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15:restartNumberingAfterBreak="0">
    <w:nsid w:val="30335F20"/>
    <w:multiLevelType w:val="multilevel"/>
    <w:tmpl w:val="57887B56"/>
    <w:lvl w:ilvl="0">
      <w:start w:val="1"/>
      <w:numFmt w:val="bullet"/>
      <w:lvlText w:val="▪"/>
      <w:lvlJc w:val="left"/>
      <w:pPr>
        <w:ind w:left="1788" w:hanging="360"/>
      </w:pPr>
      <w:rPr>
        <w:rFonts w:ascii="Noto Sans Symbols" w:eastAsia="Noto Sans Symbols" w:hAnsi="Noto Sans Symbols" w:cs="Noto Sans Symbols"/>
      </w:rPr>
    </w:lvl>
    <w:lvl w:ilvl="1">
      <w:start w:val="1"/>
      <w:numFmt w:val="bullet"/>
      <w:lvlText w:val="o"/>
      <w:lvlJc w:val="left"/>
      <w:pPr>
        <w:ind w:left="2508" w:hanging="360"/>
      </w:pPr>
      <w:rPr>
        <w:rFonts w:ascii="Courier New" w:eastAsia="Courier New" w:hAnsi="Courier New" w:cs="Courier New"/>
      </w:rPr>
    </w:lvl>
    <w:lvl w:ilvl="2">
      <w:start w:val="1"/>
      <w:numFmt w:val="bullet"/>
      <w:lvlText w:val="▪"/>
      <w:lvlJc w:val="left"/>
      <w:pPr>
        <w:ind w:left="3228" w:hanging="360"/>
      </w:pPr>
      <w:rPr>
        <w:rFonts w:ascii="Noto Sans Symbols" w:eastAsia="Noto Sans Symbols" w:hAnsi="Noto Sans Symbols" w:cs="Noto Sans Symbols"/>
      </w:rPr>
    </w:lvl>
    <w:lvl w:ilvl="3">
      <w:start w:val="1"/>
      <w:numFmt w:val="bullet"/>
      <w:lvlText w:val="●"/>
      <w:lvlJc w:val="left"/>
      <w:pPr>
        <w:ind w:left="3948" w:hanging="360"/>
      </w:pPr>
      <w:rPr>
        <w:rFonts w:ascii="Noto Sans Symbols" w:eastAsia="Noto Sans Symbols" w:hAnsi="Noto Sans Symbols" w:cs="Noto Sans Symbols"/>
      </w:rPr>
    </w:lvl>
    <w:lvl w:ilvl="4">
      <w:start w:val="1"/>
      <w:numFmt w:val="bullet"/>
      <w:lvlText w:val="o"/>
      <w:lvlJc w:val="left"/>
      <w:pPr>
        <w:ind w:left="4668" w:hanging="360"/>
      </w:pPr>
      <w:rPr>
        <w:rFonts w:ascii="Courier New" w:eastAsia="Courier New" w:hAnsi="Courier New" w:cs="Courier New"/>
      </w:rPr>
    </w:lvl>
    <w:lvl w:ilvl="5">
      <w:start w:val="1"/>
      <w:numFmt w:val="bullet"/>
      <w:lvlText w:val="▪"/>
      <w:lvlJc w:val="left"/>
      <w:pPr>
        <w:ind w:left="5388" w:hanging="360"/>
      </w:pPr>
      <w:rPr>
        <w:rFonts w:ascii="Noto Sans Symbols" w:eastAsia="Noto Sans Symbols" w:hAnsi="Noto Sans Symbols" w:cs="Noto Sans Symbols"/>
      </w:rPr>
    </w:lvl>
    <w:lvl w:ilvl="6">
      <w:start w:val="1"/>
      <w:numFmt w:val="bullet"/>
      <w:lvlText w:val="●"/>
      <w:lvlJc w:val="left"/>
      <w:pPr>
        <w:ind w:left="6108" w:hanging="360"/>
      </w:pPr>
      <w:rPr>
        <w:rFonts w:ascii="Noto Sans Symbols" w:eastAsia="Noto Sans Symbols" w:hAnsi="Noto Sans Symbols" w:cs="Noto Sans Symbols"/>
      </w:rPr>
    </w:lvl>
    <w:lvl w:ilvl="7">
      <w:start w:val="1"/>
      <w:numFmt w:val="bullet"/>
      <w:lvlText w:val="o"/>
      <w:lvlJc w:val="left"/>
      <w:pPr>
        <w:ind w:left="6828" w:hanging="360"/>
      </w:pPr>
      <w:rPr>
        <w:rFonts w:ascii="Courier New" w:eastAsia="Courier New" w:hAnsi="Courier New" w:cs="Courier New"/>
      </w:rPr>
    </w:lvl>
    <w:lvl w:ilvl="8">
      <w:start w:val="1"/>
      <w:numFmt w:val="bullet"/>
      <w:lvlText w:val="▪"/>
      <w:lvlJc w:val="left"/>
      <w:pPr>
        <w:ind w:left="7548" w:hanging="360"/>
      </w:pPr>
      <w:rPr>
        <w:rFonts w:ascii="Noto Sans Symbols" w:eastAsia="Noto Sans Symbols" w:hAnsi="Noto Sans Symbols" w:cs="Noto Sans Symbols"/>
      </w:rPr>
    </w:lvl>
  </w:abstractNum>
  <w:abstractNum w:abstractNumId="12" w15:restartNumberingAfterBreak="0">
    <w:nsid w:val="3188F5F1"/>
    <w:multiLevelType w:val="hybridMultilevel"/>
    <w:tmpl w:val="E084E12C"/>
    <w:lvl w:ilvl="0" w:tplc="F142F870">
      <w:start w:val="1"/>
      <w:numFmt w:val="bullet"/>
      <w:lvlText w:val="-"/>
      <w:lvlJc w:val="left"/>
      <w:pPr>
        <w:ind w:left="1068" w:hanging="360"/>
      </w:pPr>
      <w:rPr>
        <w:rFonts w:ascii="Aptos" w:hAnsi="Aptos" w:hint="default"/>
      </w:rPr>
    </w:lvl>
    <w:lvl w:ilvl="1" w:tplc="7416CC62">
      <w:start w:val="1"/>
      <w:numFmt w:val="bullet"/>
      <w:lvlText w:val="o"/>
      <w:lvlJc w:val="left"/>
      <w:pPr>
        <w:ind w:left="1788" w:hanging="360"/>
      </w:pPr>
      <w:rPr>
        <w:rFonts w:ascii="Courier New" w:hAnsi="Courier New" w:hint="default"/>
      </w:rPr>
    </w:lvl>
    <w:lvl w:ilvl="2" w:tplc="47F4B2B0">
      <w:start w:val="1"/>
      <w:numFmt w:val="bullet"/>
      <w:lvlText w:val=""/>
      <w:lvlJc w:val="left"/>
      <w:pPr>
        <w:ind w:left="2508" w:hanging="360"/>
      </w:pPr>
      <w:rPr>
        <w:rFonts w:ascii="Wingdings" w:hAnsi="Wingdings" w:hint="default"/>
      </w:rPr>
    </w:lvl>
    <w:lvl w:ilvl="3" w:tplc="8100568C">
      <w:start w:val="1"/>
      <w:numFmt w:val="bullet"/>
      <w:lvlText w:val=""/>
      <w:lvlJc w:val="left"/>
      <w:pPr>
        <w:ind w:left="3228" w:hanging="360"/>
      </w:pPr>
      <w:rPr>
        <w:rFonts w:ascii="Symbol" w:hAnsi="Symbol" w:hint="default"/>
      </w:rPr>
    </w:lvl>
    <w:lvl w:ilvl="4" w:tplc="D42EAA4C">
      <w:start w:val="1"/>
      <w:numFmt w:val="bullet"/>
      <w:lvlText w:val="o"/>
      <w:lvlJc w:val="left"/>
      <w:pPr>
        <w:ind w:left="3948" w:hanging="360"/>
      </w:pPr>
      <w:rPr>
        <w:rFonts w:ascii="Courier New" w:hAnsi="Courier New" w:hint="default"/>
      </w:rPr>
    </w:lvl>
    <w:lvl w:ilvl="5" w:tplc="B074FE14">
      <w:start w:val="1"/>
      <w:numFmt w:val="bullet"/>
      <w:lvlText w:val=""/>
      <w:lvlJc w:val="left"/>
      <w:pPr>
        <w:ind w:left="4668" w:hanging="360"/>
      </w:pPr>
      <w:rPr>
        <w:rFonts w:ascii="Wingdings" w:hAnsi="Wingdings" w:hint="default"/>
      </w:rPr>
    </w:lvl>
    <w:lvl w:ilvl="6" w:tplc="EBD02BC0">
      <w:start w:val="1"/>
      <w:numFmt w:val="bullet"/>
      <w:lvlText w:val=""/>
      <w:lvlJc w:val="left"/>
      <w:pPr>
        <w:ind w:left="5388" w:hanging="360"/>
      </w:pPr>
      <w:rPr>
        <w:rFonts w:ascii="Symbol" w:hAnsi="Symbol" w:hint="default"/>
      </w:rPr>
    </w:lvl>
    <w:lvl w:ilvl="7" w:tplc="ED9C256C">
      <w:start w:val="1"/>
      <w:numFmt w:val="bullet"/>
      <w:lvlText w:val="o"/>
      <w:lvlJc w:val="left"/>
      <w:pPr>
        <w:ind w:left="6108" w:hanging="360"/>
      </w:pPr>
      <w:rPr>
        <w:rFonts w:ascii="Courier New" w:hAnsi="Courier New" w:hint="default"/>
      </w:rPr>
    </w:lvl>
    <w:lvl w:ilvl="8" w:tplc="22E4CE52">
      <w:start w:val="1"/>
      <w:numFmt w:val="bullet"/>
      <w:lvlText w:val=""/>
      <w:lvlJc w:val="left"/>
      <w:pPr>
        <w:ind w:left="6828" w:hanging="360"/>
      </w:pPr>
      <w:rPr>
        <w:rFonts w:ascii="Wingdings" w:hAnsi="Wingdings" w:hint="default"/>
      </w:rPr>
    </w:lvl>
  </w:abstractNum>
  <w:abstractNum w:abstractNumId="13" w15:restartNumberingAfterBreak="0">
    <w:nsid w:val="3C00195F"/>
    <w:multiLevelType w:val="multilevel"/>
    <w:tmpl w:val="2060719E"/>
    <w:lvl w:ilvl="0">
      <w:start w:val="1"/>
      <w:numFmt w:val="bullet"/>
      <w:lvlText w:val="▪"/>
      <w:lvlJc w:val="left"/>
      <w:pPr>
        <w:ind w:left="2160" w:hanging="360"/>
      </w:pPr>
      <w:rPr>
        <w:rFonts w:ascii="Noto Sans Symbols" w:eastAsia="Noto Sans Symbols" w:hAnsi="Noto Sans Symbols" w:cs="Noto Sans Symbols"/>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4" w15:restartNumberingAfterBreak="0">
    <w:nsid w:val="429C2EED"/>
    <w:multiLevelType w:val="multilevel"/>
    <w:tmpl w:val="E7C280A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B054C4D"/>
    <w:multiLevelType w:val="multilevel"/>
    <w:tmpl w:val="EDB6E130"/>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6" w15:restartNumberingAfterBreak="0">
    <w:nsid w:val="4B164CD6"/>
    <w:multiLevelType w:val="hybridMultilevel"/>
    <w:tmpl w:val="7DCEEDD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7D25597"/>
    <w:multiLevelType w:val="hybridMultilevel"/>
    <w:tmpl w:val="B6C6403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8E046BF"/>
    <w:multiLevelType w:val="hybridMultilevel"/>
    <w:tmpl w:val="C7D278D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9F6096A"/>
    <w:multiLevelType w:val="multilevel"/>
    <w:tmpl w:val="A6E2B212"/>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0" w15:restartNumberingAfterBreak="0">
    <w:nsid w:val="5CE9311A"/>
    <w:multiLevelType w:val="multilevel"/>
    <w:tmpl w:val="EB6C0D0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5D5C4B99"/>
    <w:multiLevelType w:val="hybridMultilevel"/>
    <w:tmpl w:val="E44CD6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1F95B97"/>
    <w:multiLevelType w:val="multilevel"/>
    <w:tmpl w:val="0F08F2A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65B51896"/>
    <w:multiLevelType w:val="hybridMultilevel"/>
    <w:tmpl w:val="E66C7844"/>
    <w:lvl w:ilvl="0" w:tplc="B3509586">
      <w:start w:val="1"/>
      <w:numFmt w:val="lowerLetter"/>
      <w:lvlText w:val="%1)"/>
      <w:lvlJc w:val="left"/>
      <w:pPr>
        <w:ind w:left="360" w:hanging="360"/>
      </w:pPr>
    </w:lvl>
    <w:lvl w:ilvl="1" w:tplc="BACEF47A" w:tentative="1">
      <w:start w:val="1"/>
      <w:numFmt w:val="lowerLetter"/>
      <w:lvlText w:val="%2."/>
      <w:lvlJc w:val="left"/>
      <w:pPr>
        <w:ind w:left="1080" w:hanging="360"/>
      </w:pPr>
    </w:lvl>
    <w:lvl w:ilvl="2" w:tplc="730ACCF4" w:tentative="1">
      <w:start w:val="1"/>
      <w:numFmt w:val="lowerRoman"/>
      <w:lvlText w:val="%3."/>
      <w:lvlJc w:val="right"/>
      <w:pPr>
        <w:ind w:left="1800" w:hanging="180"/>
      </w:pPr>
    </w:lvl>
    <w:lvl w:ilvl="3" w:tplc="605E6716" w:tentative="1">
      <w:start w:val="1"/>
      <w:numFmt w:val="decimal"/>
      <w:lvlText w:val="%4."/>
      <w:lvlJc w:val="left"/>
      <w:pPr>
        <w:ind w:left="2520" w:hanging="360"/>
      </w:pPr>
    </w:lvl>
    <w:lvl w:ilvl="4" w:tplc="0C848E9E" w:tentative="1">
      <w:start w:val="1"/>
      <w:numFmt w:val="lowerLetter"/>
      <w:lvlText w:val="%5."/>
      <w:lvlJc w:val="left"/>
      <w:pPr>
        <w:ind w:left="3240" w:hanging="360"/>
      </w:pPr>
    </w:lvl>
    <w:lvl w:ilvl="5" w:tplc="E13A2CF2" w:tentative="1">
      <w:start w:val="1"/>
      <w:numFmt w:val="lowerRoman"/>
      <w:lvlText w:val="%6."/>
      <w:lvlJc w:val="right"/>
      <w:pPr>
        <w:ind w:left="3960" w:hanging="180"/>
      </w:pPr>
    </w:lvl>
    <w:lvl w:ilvl="6" w:tplc="CC06A5DA" w:tentative="1">
      <w:start w:val="1"/>
      <w:numFmt w:val="decimal"/>
      <w:lvlText w:val="%7."/>
      <w:lvlJc w:val="left"/>
      <w:pPr>
        <w:ind w:left="4680" w:hanging="360"/>
      </w:pPr>
    </w:lvl>
    <w:lvl w:ilvl="7" w:tplc="18888EAE" w:tentative="1">
      <w:start w:val="1"/>
      <w:numFmt w:val="lowerLetter"/>
      <w:lvlText w:val="%8."/>
      <w:lvlJc w:val="left"/>
      <w:pPr>
        <w:ind w:left="5400" w:hanging="360"/>
      </w:pPr>
    </w:lvl>
    <w:lvl w:ilvl="8" w:tplc="51E8C82E" w:tentative="1">
      <w:start w:val="1"/>
      <w:numFmt w:val="lowerRoman"/>
      <w:lvlText w:val="%9."/>
      <w:lvlJc w:val="right"/>
      <w:pPr>
        <w:ind w:left="6120" w:hanging="180"/>
      </w:pPr>
    </w:lvl>
  </w:abstractNum>
  <w:abstractNum w:abstractNumId="24" w15:restartNumberingAfterBreak="0">
    <w:nsid w:val="71022C8F"/>
    <w:multiLevelType w:val="multilevel"/>
    <w:tmpl w:val="532C4BA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15:restartNumberingAfterBreak="0">
    <w:nsid w:val="782E4114"/>
    <w:multiLevelType w:val="hybridMultilevel"/>
    <w:tmpl w:val="DD103D3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85BDEED"/>
    <w:multiLevelType w:val="hybridMultilevel"/>
    <w:tmpl w:val="ADFE85D4"/>
    <w:lvl w:ilvl="0" w:tplc="9982BCCC">
      <w:start w:val="1"/>
      <w:numFmt w:val="lowerLetter"/>
      <w:lvlText w:val="%1)"/>
      <w:lvlJc w:val="left"/>
      <w:pPr>
        <w:ind w:left="720" w:hanging="360"/>
      </w:pPr>
    </w:lvl>
    <w:lvl w:ilvl="1" w:tplc="4CD854B0">
      <w:start w:val="1"/>
      <w:numFmt w:val="lowerLetter"/>
      <w:lvlText w:val="%2."/>
      <w:lvlJc w:val="left"/>
      <w:pPr>
        <w:ind w:left="1440" w:hanging="360"/>
      </w:pPr>
    </w:lvl>
    <w:lvl w:ilvl="2" w:tplc="7E8E8C96">
      <w:start w:val="1"/>
      <w:numFmt w:val="lowerRoman"/>
      <w:lvlText w:val="%3."/>
      <w:lvlJc w:val="right"/>
      <w:pPr>
        <w:ind w:left="2160" w:hanging="180"/>
      </w:pPr>
    </w:lvl>
    <w:lvl w:ilvl="3" w:tplc="F1A28C90">
      <w:start w:val="1"/>
      <w:numFmt w:val="decimal"/>
      <w:lvlText w:val="%4."/>
      <w:lvlJc w:val="left"/>
      <w:pPr>
        <w:ind w:left="2880" w:hanging="360"/>
      </w:pPr>
    </w:lvl>
    <w:lvl w:ilvl="4" w:tplc="FCE22E5A">
      <w:start w:val="1"/>
      <w:numFmt w:val="lowerLetter"/>
      <w:lvlText w:val="%5."/>
      <w:lvlJc w:val="left"/>
      <w:pPr>
        <w:ind w:left="3600" w:hanging="360"/>
      </w:pPr>
    </w:lvl>
    <w:lvl w:ilvl="5" w:tplc="96BE8AB8">
      <w:start w:val="1"/>
      <w:numFmt w:val="lowerRoman"/>
      <w:lvlText w:val="%6."/>
      <w:lvlJc w:val="right"/>
      <w:pPr>
        <w:ind w:left="4320" w:hanging="180"/>
      </w:pPr>
    </w:lvl>
    <w:lvl w:ilvl="6" w:tplc="323687E2">
      <w:start w:val="1"/>
      <w:numFmt w:val="decimal"/>
      <w:lvlText w:val="%7."/>
      <w:lvlJc w:val="left"/>
      <w:pPr>
        <w:ind w:left="5040" w:hanging="360"/>
      </w:pPr>
    </w:lvl>
    <w:lvl w:ilvl="7" w:tplc="8FF66F56">
      <w:start w:val="1"/>
      <w:numFmt w:val="lowerLetter"/>
      <w:lvlText w:val="%8."/>
      <w:lvlJc w:val="left"/>
      <w:pPr>
        <w:ind w:left="5760" w:hanging="360"/>
      </w:pPr>
    </w:lvl>
    <w:lvl w:ilvl="8" w:tplc="8FE49934">
      <w:start w:val="1"/>
      <w:numFmt w:val="lowerRoman"/>
      <w:lvlText w:val="%9."/>
      <w:lvlJc w:val="right"/>
      <w:pPr>
        <w:ind w:left="6480" w:hanging="180"/>
      </w:pPr>
    </w:lvl>
  </w:abstractNum>
  <w:abstractNum w:abstractNumId="27" w15:restartNumberingAfterBreak="0">
    <w:nsid w:val="7C88404C"/>
    <w:multiLevelType w:val="multilevel"/>
    <w:tmpl w:val="C32AD9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F69553E"/>
    <w:multiLevelType w:val="hybridMultilevel"/>
    <w:tmpl w:val="E4AE825C"/>
    <w:lvl w:ilvl="0" w:tplc="8F0C5882">
      <w:start w:val="1"/>
      <w:numFmt w:val="bullet"/>
      <w:lvlText w:val="-"/>
      <w:lvlJc w:val="left"/>
      <w:pPr>
        <w:ind w:left="720" w:hanging="360"/>
      </w:pPr>
      <w:rPr>
        <w:rFonts w:ascii="Aptos" w:hAnsi="Aptos" w:hint="default"/>
      </w:rPr>
    </w:lvl>
    <w:lvl w:ilvl="1" w:tplc="C916C8AA">
      <w:start w:val="1"/>
      <w:numFmt w:val="bullet"/>
      <w:lvlText w:val="o"/>
      <w:lvlJc w:val="left"/>
      <w:pPr>
        <w:ind w:left="1440" w:hanging="360"/>
      </w:pPr>
      <w:rPr>
        <w:rFonts w:ascii="Courier New" w:hAnsi="Courier New" w:hint="default"/>
      </w:rPr>
    </w:lvl>
    <w:lvl w:ilvl="2" w:tplc="B5341718">
      <w:start w:val="1"/>
      <w:numFmt w:val="bullet"/>
      <w:lvlText w:val=""/>
      <w:lvlJc w:val="left"/>
      <w:pPr>
        <w:ind w:left="2160" w:hanging="360"/>
      </w:pPr>
      <w:rPr>
        <w:rFonts w:ascii="Wingdings" w:hAnsi="Wingdings" w:hint="default"/>
      </w:rPr>
    </w:lvl>
    <w:lvl w:ilvl="3" w:tplc="50AA1404">
      <w:start w:val="1"/>
      <w:numFmt w:val="bullet"/>
      <w:lvlText w:val=""/>
      <w:lvlJc w:val="left"/>
      <w:pPr>
        <w:ind w:left="2880" w:hanging="360"/>
      </w:pPr>
      <w:rPr>
        <w:rFonts w:ascii="Symbol" w:hAnsi="Symbol" w:hint="default"/>
      </w:rPr>
    </w:lvl>
    <w:lvl w:ilvl="4" w:tplc="5288B9B2">
      <w:start w:val="1"/>
      <w:numFmt w:val="bullet"/>
      <w:lvlText w:val="o"/>
      <w:lvlJc w:val="left"/>
      <w:pPr>
        <w:ind w:left="3600" w:hanging="360"/>
      </w:pPr>
      <w:rPr>
        <w:rFonts w:ascii="Courier New" w:hAnsi="Courier New" w:hint="default"/>
      </w:rPr>
    </w:lvl>
    <w:lvl w:ilvl="5" w:tplc="5B54365C">
      <w:start w:val="1"/>
      <w:numFmt w:val="bullet"/>
      <w:lvlText w:val=""/>
      <w:lvlJc w:val="left"/>
      <w:pPr>
        <w:ind w:left="4320" w:hanging="360"/>
      </w:pPr>
      <w:rPr>
        <w:rFonts w:ascii="Wingdings" w:hAnsi="Wingdings" w:hint="default"/>
      </w:rPr>
    </w:lvl>
    <w:lvl w:ilvl="6" w:tplc="BD480FE4">
      <w:start w:val="1"/>
      <w:numFmt w:val="bullet"/>
      <w:lvlText w:val=""/>
      <w:lvlJc w:val="left"/>
      <w:pPr>
        <w:ind w:left="5040" w:hanging="360"/>
      </w:pPr>
      <w:rPr>
        <w:rFonts w:ascii="Symbol" w:hAnsi="Symbol" w:hint="default"/>
      </w:rPr>
    </w:lvl>
    <w:lvl w:ilvl="7" w:tplc="DE226FCC">
      <w:start w:val="1"/>
      <w:numFmt w:val="bullet"/>
      <w:lvlText w:val="o"/>
      <w:lvlJc w:val="left"/>
      <w:pPr>
        <w:ind w:left="5760" w:hanging="360"/>
      </w:pPr>
      <w:rPr>
        <w:rFonts w:ascii="Courier New" w:hAnsi="Courier New" w:hint="default"/>
      </w:rPr>
    </w:lvl>
    <w:lvl w:ilvl="8" w:tplc="3CD42484">
      <w:start w:val="1"/>
      <w:numFmt w:val="bullet"/>
      <w:lvlText w:val=""/>
      <w:lvlJc w:val="left"/>
      <w:pPr>
        <w:ind w:left="6480" w:hanging="360"/>
      </w:pPr>
      <w:rPr>
        <w:rFonts w:ascii="Wingdings" w:hAnsi="Wingdings" w:hint="default"/>
      </w:rPr>
    </w:lvl>
  </w:abstractNum>
  <w:abstractNum w:abstractNumId="29" w15:restartNumberingAfterBreak="0">
    <w:nsid w:val="7FD01F38"/>
    <w:multiLevelType w:val="multilevel"/>
    <w:tmpl w:val="DD94FC0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3"/>
  </w:num>
  <w:num w:numId="2">
    <w:abstractNumId w:val="12"/>
  </w:num>
  <w:num w:numId="3">
    <w:abstractNumId w:val="26"/>
  </w:num>
  <w:num w:numId="4">
    <w:abstractNumId w:val="28"/>
  </w:num>
  <w:num w:numId="5">
    <w:abstractNumId w:val="25"/>
  </w:num>
  <w:num w:numId="6">
    <w:abstractNumId w:val="23"/>
  </w:num>
  <w:num w:numId="7">
    <w:abstractNumId w:val="0"/>
  </w:num>
  <w:num w:numId="8">
    <w:abstractNumId w:val="14"/>
  </w:num>
  <w:num w:numId="9">
    <w:abstractNumId w:val="9"/>
  </w:num>
  <w:num w:numId="10">
    <w:abstractNumId w:val="15"/>
  </w:num>
  <w:num w:numId="11">
    <w:abstractNumId w:val="7"/>
  </w:num>
  <w:num w:numId="12">
    <w:abstractNumId w:val="13"/>
  </w:num>
  <w:num w:numId="13">
    <w:abstractNumId w:val="29"/>
  </w:num>
  <w:num w:numId="14">
    <w:abstractNumId w:val="19"/>
  </w:num>
  <w:num w:numId="15">
    <w:abstractNumId w:val="21"/>
  </w:num>
  <w:num w:numId="16">
    <w:abstractNumId w:val="6"/>
  </w:num>
  <w:num w:numId="17">
    <w:abstractNumId w:val="10"/>
  </w:num>
  <w:num w:numId="18">
    <w:abstractNumId w:val="1"/>
  </w:num>
  <w:num w:numId="19">
    <w:abstractNumId w:val="24"/>
  </w:num>
  <w:num w:numId="20">
    <w:abstractNumId w:val="22"/>
  </w:num>
  <w:num w:numId="21">
    <w:abstractNumId w:val="20"/>
  </w:num>
  <w:num w:numId="22">
    <w:abstractNumId w:val="11"/>
  </w:num>
  <w:num w:numId="23">
    <w:abstractNumId w:val="27"/>
  </w:num>
  <w:num w:numId="24">
    <w:abstractNumId w:val="18"/>
  </w:num>
  <w:num w:numId="25">
    <w:abstractNumId w:val="16"/>
  </w:num>
  <w:num w:numId="26">
    <w:abstractNumId w:val="8"/>
  </w:num>
  <w:num w:numId="27">
    <w:abstractNumId w:val="5"/>
  </w:num>
  <w:num w:numId="28">
    <w:abstractNumId w:val="2"/>
  </w:num>
  <w:num w:numId="29">
    <w:abstractNumId w:val="17"/>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3CF"/>
    <w:rsid w:val="00113E7C"/>
    <w:rsid w:val="0017640E"/>
    <w:rsid w:val="0019205F"/>
    <w:rsid w:val="003103B7"/>
    <w:rsid w:val="0032666D"/>
    <w:rsid w:val="0042C480"/>
    <w:rsid w:val="006519EE"/>
    <w:rsid w:val="00654BD2"/>
    <w:rsid w:val="006601D6"/>
    <w:rsid w:val="008A17AA"/>
    <w:rsid w:val="009020CF"/>
    <w:rsid w:val="00944ADD"/>
    <w:rsid w:val="009774C8"/>
    <w:rsid w:val="009B5E1A"/>
    <w:rsid w:val="00A10809"/>
    <w:rsid w:val="00A624BB"/>
    <w:rsid w:val="00A6B869"/>
    <w:rsid w:val="00C63878"/>
    <w:rsid w:val="00CC3B0E"/>
    <w:rsid w:val="00CF7D9B"/>
    <w:rsid w:val="00D41DBC"/>
    <w:rsid w:val="00DE53CF"/>
    <w:rsid w:val="00F704AE"/>
    <w:rsid w:val="00F8493C"/>
    <w:rsid w:val="00F8666F"/>
    <w:rsid w:val="00FF7897"/>
    <w:rsid w:val="010C89C5"/>
    <w:rsid w:val="012AFEE6"/>
    <w:rsid w:val="016B8122"/>
    <w:rsid w:val="01737674"/>
    <w:rsid w:val="01C1252D"/>
    <w:rsid w:val="01D6FF20"/>
    <w:rsid w:val="01EDC6B3"/>
    <w:rsid w:val="020451DE"/>
    <w:rsid w:val="023E83FB"/>
    <w:rsid w:val="024B23AA"/>
    <w:rsid w:val="028D43E4"/>
    <w:rsid w:val="03697424"/>
    <w:rsid w:val="03725983"/>
    <w:rsid w:val="03FE3B05"/>
    <w:rsid w:val="0447A77B"/>
    <w:rsid w:val="04926492"/>
    <w:rsid w:val="04A5A6A7"/>
    <w:rsid w:val="04AB84E7"/>
    <w:rsid w:val="04FCD999"/>
    <w:rsid w:val="050D936C"/>
    <w:rsid w:val="05100ED8"/>
    <w:rsid w:val="056E7651"/>
    <w:rsid w:val="061DB5B2"/>
    <w:rsid w:val="0655C0D1"/>
    <w:rsid w:val="06903542"/>
    <w:rsid w:val="06BDD1F1"/>
    <w:rsid w:val="06CC9E5F"/>
    <w:rsid w:val="06EEC82F"/>
    <w:rsid w:val="072E9CA2"/>
    <w:rsid w:val="07770962"/>
    <w:rsid w:val="0895D48A"/>
    <w:rsid w:val="08EEBF12"/>
    <w:rsid w:val="091993A2"/>
    <w:rsid w:val="09453BA6"/>
    <w:rsid w:val="0967A292"/>
    <w:rsid w:val="0A87D343"/>
    <w:rsid w:val="0AEF0933"/>
    <w:rsid w:val="0B879D01"/>
    <w:rsid w:val="0BAAAC42"/>
    <w:rsid w:val="0C00DA9A"/>
    <w:rsid w:val="0C03AABA"/>
    <w:rsid w:val="0CCDB3ED"/>
    <w:rsid w:val="0D2EB97D"/>
    <w:rsid w:val="0DAA8902"/>
    <w:rsid w:val="0EF097CD"/>
    <w:rsid w:val="0F3F2C5E"/>
    <w:rsid w:val="0F638DAA"/>
    <w:rsid w:val="0FC6ED47"/>
    <w:rsid w:val="112B783B"/>
    <w:rsid w:val="11578754"/>
    <w:rsid w:val="11978064"/>
    <w:rsid w:val="11B8410D"/>
    <w:rsid w:val="11C9DCBD"/>
    <w:rsid w:val="11E8B267"/>
    <w:rsid w:val="1244A0CE"/>
    <w:rsid w:val="12476BDA"/>
    <w:rsid w:val="128C651D"/>
    <w:rsid w:val="133B4AA4"/>
    <w:rsid w:val="13B24123"/>
    <w:rsid w:val="13F82E55"/>
    <w:rsid w:val="146D5D93"/>
    <w:rsid w:val="14C978CB"/>
    <w:rsid w:val="14ED33F6"/>
    <w:rsid w:val="1556BB41"/>
    <w:rsid w:val="15BB4F15"/>
    <w:rsid w:val="15BC8854"/>
    <w:rsid w:val="15F3C0AA"/>
    <w:rsid w:val="1656DE70"/>
    <w:rsid w:val="16893940"/>
    <w:rsid w:val="169DC965"/>
    <w:rsid w:val="170E41D9"/>
    <w:rsid w:val="172C8A97"/>
    <w:rsid w:val="1767373E"/>
    <w:rsid w:val="17EAEC59"/>
    <w:rsid w:val="182166A6"/>
    <w:rsid w:val="182D5650"/>
    <w:rsid w:val="18C2A405"/>
    <w:rsid w:val="190DFCCF"/>
    <w:rsid w:val="191C35A0"/>
    <w:rsid w:val="19CF3523"/>
    <w:rsid w:val="1A0E9E30"/>
    <w:rsid w:val="1A43A665"/>
    <w:rsid w:val="1A8CF4CB"/>
    <w:rsid w:val="1A8EE84B"/>
    <w:rsid w:val="1AEE0B66"/>
    <w:rsid w:val="1B5B6283"/>
    <w:rsid w:val="1C041900"/>
    <w:rsid w:val="1C1A0AE9"/>
    <w:rsid w:val="1C34FA5E"/>
    <w:rsid w:val="1CB22918"/>
    <w:rsid w:val="1CB67F7D"/>
    <w:rsid w:val="1D1F264C"/>
    <w:rsid w:val="1D2C7357"/>
    <w:rsid w:val="1D3B222D"/>
    <w:rsid w:val="1DF3E2AE"/>
    <w:rsid w:val="1E37177F"/>
    <w:rsid w:val="1E512E3D"/>
    <w:rsid w:val="1E5ED6AA"/>
    <w:rsid w:val="1E75EDC4"/>
    <w:rsid w:val="208F2D5D"/>
    <w:rsid w:val="20CD0001"/>
    <w:rsid w:val="213A8BA4"/>
    <w:rsid w:val="215E8DBD"/>
    <w:rsid w:val="21925B7F"/>
    <w:rsid w:val="21A32BAB"/>
    <w:rsid w:val="21FC36D1"/>
    <w:rsid w:val="223329F6"/>
    <w:rsid w:val="226EAC50"/>
    <w:rsid w:val="22805255"/>
    <w:rsid w:val="2328549F"/>
    <w:rsid w:val="239E658C"/>
    <w:rsid w:val="23E5DFEE"/>
    <w:rsid w:val="245CC1CB"/>
    <w:rsid w:val="249ABB87"/>
    <w:rsid w:val="24C3470D"/>
    <w:rsid w:val="24C6FE05"/>
    <w:rsid w:val="24D2B7B7"/>
    <w:rsid w:val="2509E002"/>
    <w:rsid w:val="251D9C98"/>
    <w:rsid w:val="2587A5B0"/>
    <w:rsid w:val="25C37E09"/>
    <w:rsid w:val="2650FAD3"/>
    <w:rsid w:val="265ADACF"/>
    <w:rsid w:val="268401B3"/>
    <w:rsid w:val="2742B86F"/>
    <w:rsid w:val="27640F40"/>
    <w:rsid w:val="27E8DBC7"/>
    <w:rsid w:val="2816557B"/>
    <w:rsid w:val="28548C6B"/>
    <w:rsid w:val="285F825D"/>
    <w:rsid w:val="2875C489"/>
    <w:rsid w:val="28F16316"/>
    <w:rsid w:val="29E33D39"/>
    <w:rsid w:val="29F4ECEC"/>
    <w:rsid w:val="2A20A000"/>
    <w:rsid w:val="2A8394FB"/>
    <w:rsid w:val="2B1CEF75"/>
    <w:rsid w:val="2B6662C5"/>
    <w:rsid w:val="2BD4F64C"/>
    <w:rsid w:val="2C409573"/>
    <w:rsid w:val="2C8E228A"/>
    <w:rsid w:val="2CBBCF79"/>
    <w:rsid w:val="2CCD8ADA"/>
    <w:rsid w:val="2D1B64C7"/>
    <w:rsid w:val="2D24E49C"/>
    <w:rsid w:val="2D28F0F4"/>
    <w:rsid w:val="2D3E3FD3"/>
    <w:rsid w:val="2D5E5DC7"/>
    <w:rsid w:val="2D85ED83"/>
    <w:rsid w:val="2EB0E9A8"/>
    <w:rsid w:val="2EF40595"/>
    <w:rsid w:val="2F094387"/>
    <w:rsid w:val="2F0B107C"/>
    <w:rsid w:val="2F219844"/>
    <w:rsid w:val="3093BB1F"/>
    <w:rsid w:val="311F316A"/>
    <w:rsid w:val="31A9C0C9"/>
    <w:rsid w:val="31D9521F"/>
    <w:rsid w:val="322F5E7E"/>
    <w:rsid w:val="32484497"/>
    <w:rsid w:val="329D5EBF"/>
    <w:rsid w:val="331AE679"/>
    <w:rsid w:val="33CD0080"/>
    <w:rsid w:val="33FF1B66"/>
    <w:rsid w:val="340EDFAA"/>
    <w:rsid w:val="342F0523"/>
    <w:rsid w:val="34E87ECF"/>
    <w:rsid w:val="35FE5655"/>
    <w:rsid w:val="362C2A02"/>
    <w:rsid w:val="36C008F0"/>
    <w:rsid w:val="36E1FB9E"/>
    <w:rsid w:val="379C677A"/>
    <w:rsid w:val="37A12CBF"/>
    <w:rsid w:val="37B6CC3B"/>
    <w:rsid w:val="38315E37"/>
    <w:rsid w:val="39055AB9"/>
    <w:rsid w:val="39293ABC"/>
    <w:rsid w:val="3A2562B0"/>
    <w:rsid w:val="3A2B5AAB"/>
    <w:rsid w:val="3A60F44D"/>
    <w:rsid w:val="3A75ABC7"/>
    <w:rsid w:val="3AB69A4B"/>
    <w:rsid w:val="3B25A95B"/>
    <w:rsid w:val="3B54BD87"/>
    <w:rsid w:val="3B99F8A1"/>
    <w:rsid w:val="3BA076C1"/>
    <w:rsid w:val="3BDEBD49"/>
    <w:rsid w:val="3BF2C5C5"/>
    <w:rsid w:val="3C1F193B"/>
    <w:rsid w:val="3C6B8C29"/>
    <w:rsid w:val="3CE46C27"/>
    <w:rsid w:val="3DE05515"/>
    <w:rsid w:val="3E64DCB9"/>
    <w:rsid w:val="3E9EE2D8"/>
    <w:rsid w:val="3EC96537"/>
    <w:rsid w:val="3F3E6A0B"/>
    <w:rsid w:val="404966CF"/>
    <w:rsid w:val="41545401"/>
    <w:rsid w:val="41651F1B"/>
    <w:rsid w:val="41E0A5A7"/>
    <w:rsid w:val="42CD2B0B"/>
    <w:rsid w:val="43170F2C"/>
    <w:rsid w:val="4379657F"/>
    <w:rsid w:val="43B5010C"/>
    <w:rsid w:val="43D4856F"/>
    <w:rsid w:val="44353E80"/>
    <w:rsid w:val="443ABF00"/>
    <w:rsid w:val="444E9E82"/>
    <w:rsid w:val="44AB6943"/>
    <w:rsid w:val="44DAC1CE"/>
    <w:rsid w:val="45494545"/>
    <w:rsid w:val="4595319F"/>
    <w:rsid w:val="45AA95AB"/>
    <w:rsid w:val="45E3B8E9"/>
    <w:rsid w:val="4632133B"/>
    <w:rsid w:val="467787CF"/>
    <w:rsid w:val="46D831E2"/>
    <w:rsid w:val="471DFC56"/>
    <w:rsid w:val="47B3125E"/>
    <w:rsid w:val="47BAED73"/>
    <w:rsid w:val="47DA0D4B"/>
    <w:rsid w:val="48276DF2"/>
    <w:rsid w:val="4897F266"/>
    <w:rsid w:val="48F82842"/>
    <w:rsid w:val="492A45D0"/>
    <w:rsid w:val="49530215"/>
    <w:rsid w:val="49C80151"/>
    <w:rsid w:val="4A295B54"/>
    <w:rsid w:val="4A4B8D63"/>
    <w:rsid w:val="4A5F1B19"/>
    <w:rsid w:val="4A7B49B8"/>
    <w:rsid w:val="4AA2ACA6"/>
    <w:rsid w:val="4AAF2B25"/>
    <w:rsid w:val="4B0E9CB2"/>
    <w:rsid w:val="4B3B0208"/>
    <w:rsid w:val="4B8F0401"/>
    <w:rsid w:val="4BC3951D"/>
    <w:rsid w:val="4BE12FD9"/>
    <w:rsid w:val="4C17E0B0"/>
    <w:rsid w:val="4C2E135C"/>
    <w:rsid w:val="4C32BCD9"/>
    <w:rsid w:val="4C9E9ADE"/>
    <w:rsid w:val="4CDD0B48"/>
    <w:rsid w:val="4E2B36F2"/>
    <w:rsid w:val="4E3EAFC5"/>
    <w:rsid w:val="4E4CC309"/>
    <w:rsid w:val="4EE7126A"/>
    <w:rsid w:val="4F2056AB"/>
    <w:rsid w:val="4FA4213E"/>
    <w:rsid w:val="4FA591A0"/>
    <w:rsid w:val="4FD0C0F6"/>
    <w:rsid w:val="4FE501E9"/>
    <w:rsid w:val="4FE50651"/>
    <w:rsid w:val="50373E9F"/>
    <w:rsid w:val="5067109A"/>
    <w:rsid w:val="507F75A1"/>
    <w:rsid w:val="50C00663"/>
    <w:rsid w:val="51DD9076"/>
    <w:rsid w:val="51DE61CE"/>
    <w:rsid w:val="532773D2"/>
    <w:rsid w:val="534CB125"/>
    <w:rsid w:val="538CED2D"/>
    <w:rsid w:val="53ED132C"/>
    <w:rsid w:val="53FF8061"/>
    <w:rsid w:val="5419C5D2"/>
    <w:rsid w:val="54A61AEF"/>
    <w:rsid w:val="5540C7E1"/>
    <w:rsid w:val="5553A86A"/>
    <w:rsid w:val="5566E8AE"/>
    <w:rsid w:val="5585BCA4"/>
    <w:rsid w:val="5621AECA"/>
    <w:rsid w:val="56564D03"/>
    <w:rsid w:val="56754F59"/>
    <w:rsid w:val="567ED691"/>
    <w:rsid w:val="56F5C202"/>
    <w:rsid w:val="57301934"/>
    <w:rsid w:val="57584F9B"/>
    <w:rsid w:val="577D3BC2"/>
    <w:rsid w:val="57F4B53B"/>
    <w:rsid w:val="57FD5806"/>
    <w:rsid w:val="581E63A0"/>
    <w:rsid w:val="5875FDD1"/>
    <w:rsid w:val="58833AF1"/>
    <w:rsid w:val="59480502"/>
    <w:rsid w:val="5951B7C5"/>
    <w:rsid w:val="599AC2AC"/>
    <w:rsid w:val="59F19649"/>
    <w:rsid w:val="5A13FBDB"/>
    <w:rsid w:val="5A60BEA2"/>
    <w:rsid w:val="5A855BB4"/>
    <w:rsid w:val="5AACB5DB"/>
    <w:rsid w:val="5B0ABC2B"/>
    <w:rsid w:val="5B257197"/>
    <w:rsid w:val="5B7F5DDE"/>
    <w:rsid w:val="5B930518"/>
    <w:rsid w:val="5C5AAD75"/>
    <w:rsid w:val="5C93F218"/>
    <w:rsid w:val="5CE67703"/>
    <w:rsid w:val="5D4A18D9"/>
    <w:rsid w:val="5D9C5183"/>
    <w:rsid w:val="5DF526A1"/>
    <w:rsid w:val="5E05D4AC"/>
    <w:rsid w:val="5E06E9F2"/>
    <w:rsid w:val="5E150949"/>
    <w:rsid w:val="5E44DBC9"/>
    <w:rsid w:val="5E853848"/>
    <w:rsid w:val="5EC0FAA3"/>
    <w:rsid w:val="5EFE0F91"/>
    <w:rsid w:val="5F57DF80"/>
    <w:rsid w:val="5F7CCAF1"/>
    <w:rsid w:val="5F8F09D0"/>
    <w:rsid w:val="5FBCB849"/>
    <w:rsid w:val="604AF1C3"/>
    <w:rsid w:val="61627814"/>
    <w:rsid w:val="617BCBE5"/>
    <w:rsid w:val="6221D9FA"/>
    <w:rsid w:val="62E97090"/>
    <w:rsid w:val="630171C9"/>
    <w:rsid w:val="636E35FA"/>
    <w:rsid w:val="63CC10B8"/>
    <w:rsid w:val="64046B96"/>
    <w:rsid w:val="643E9103"/>
    <w:rsid w:val="644F97FA"/>
    <w:rsid w:val="64823C9C"/>
    <w:rsid w:val="65494402"/>
    <w:rsid w:val="659955C2"/>
    <w:rsid w:val="65C3513F"/>
    <w:rsid w:val="65FE27F6"/>
    <w:rsid w:val="6617A9EB"/>
    <w:rsid w:val="66411E68"/>
    <w:rsid w:val="66850F71"/>
    <w:rsid w:val="66B7FBA4"/>
    <w:rsid w:val="6779C6B8"/>
    <w:rsid w:val="67FF156F"/>
    <w:rsid w:val="68E0AF84"/>
    <w:rsid w:val="692ADD05"/>
    <w:rsid w:val="69744270"/>
    <w:rsid w:val="6A03F05F"/>
    <w:rsid w:val="6A611A4B"/>
    <w:rsid w:val="6AD89F6F"/>
    <w:rsid w:val="6BE2ED04"/>
    <w:rsid w:val="6BF29B42"/>
    <w:rsid w:val="6BF36E9B"/>
    <w:rsid w:val="6CEB883C"/>
    <w:rsid w:val="6D40C263"/>
    <w:rsid w:val="6D89B1E3"/>
    <w:rsid w:val="6F3813B8"/>
    <w:rsid w:val="6FF15E0E"/>
    <w:rsid w:val="6FFC4EC7"/>
    <w:rsid w:val="7082F446"/>
    <w:rsid w:val="7151A103"/>
    <w:rsid w:val="715E690F"/>
    <w:rsid w:val="718C7D43"/>
    <w:rsid w:val="71E87603"/>
    <w:rsid w:val="7267C258"/>
    <w:rsid w:val="72D30520"/>
    <w:rsid w:val="72EACA73"/>
    <w:rsid w:val="730FE108"/>
    <w:rsid w:val="7311812E"/>
    <w:rsid w:val="73323E59"/>
    <w:rsid w:val="746C61AF"/>
    <w:rsid w:val="74D0C6A5"/>
    <w:rsid w:val="74F0C4EA"/>
    <w:rsid w:val="755F02DE"/>
    <w:rsid w:val="75EC6506"/>
    <w:rsid w:val="764BE54B"/>
    <w:rsid w:val="76645E4A"/>
    <w:rsid w:val="76C1913B"/>
    <w:rsid w:val="76F9C1AF"/>
    <w:rsid w:val="77276A1C"/>
    <w:rsid w:val="77A32764"/>
    <w:rsid w:val="77B41785"/>
    <w:rsid w:val="77FC30DC"/>
    <w:rsid w:val="7825D217"/>
    <w:rsid w:val="787BDBF2"/>
    <w:rsid w:val="78D6D05E"/>
    <w:rsid w:val="791BB8C0"/>
    <w:rsid w:val="79585AE1"/>
    <w:rsid w:val="79678E09"/>
    <w:rsid w:val="79C66722"/>
    <w:rsid w:val="7A10D1DB"/>
    <w:rsid w:val="7A160BB6"/>
    <w:rsid w:val="7A250A58"/>
    <w:rsid w:val="7A7D9A99"/>
    <w:rsid w:val="7A9AAC11"/>
    <w:rsid w:val="7B22729F"/>
    <w:rsid w:val="7B515735"/>
    <w:rsid w:val="7B87FA98"/>
    <w:rsid w:val="7CEEBB04"/>
    <w:rsid w:val="7CFCCDA2"/>
    <w:rsid w:val="7D1441F7"/>
    <w:rsid w:val="7D50DC9C"/>
    <w:rsid w:val="7DC7D2A7"/>
    <w:rsid w:val="7DD535A3"/>
    <w:rsid w:val="7DDA3B22"/>
    <w:rsid w:val="7DEECE05"/>
    <w:rsid w:val="7E5AD91D"/>
    <w:rsid w:val="7E7104FB"/>
    <w:rsid w:val="7E832349"/>
    <w:rsid w:val="7EA2FC04"/>
    <w:rsid w:val="7ED573CE"/>
    <w:rsid w:val="7EEEB0AF"/>
    <w:rsid w:val="7F4C7620"/>
    <w:rsid w:val="7F600961"/>
    <w:rsid w:val="7F628D27"/>
    <w:rsid w:val="7F9EE834"/>
    <w:rsid w:val="7FC6D7D0"/>
    <w:rsid w:val="7FD612B2"/>
    <w:rsid w:val="7FD95B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CE398"/>
  <w15:chartTrackingRefBased/>
  <w15:docId w15:val="{CD0173F2-BEFA-4096-925F-F52F1798F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1920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19205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E53CF"/>
    <w:pPr>
      <w:ind w:left="720"/>
      <w:contextualSpacing/>
    </w:pPr>
  </w:style>
  <w:style w:type="character" w:customStyle="1" w:styleId="Ttulo1Car">
    <w:name w:val="Título 1 Car"/>
    <w:basedOn w:val="Fuentedeprrafopredeter"/>
    <w:link w:val="Ttulo1"/>
    <w:uiPriority w:val="9"/>
    <w:rsid w:val="0019205F"/>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19205F"/>
    <w:rPr>
      <w:rFonts w:asciiTheme="majorHAnsi" w:eastAsiaTheme="majorEastAsia" w:hAnsiTheme="majorHAnsi" w:cstheme="majorBidi"/>
      <w:color w:val="2F5496" w:themeColor="accent1" w:themeShade="BF"/>
      <w:sz w:val="26"/>
      <w:szCs w:val="26"/>
    </w:rPr>
  </w:style>
  <w:style w:type="paragraph" w:styleId="TtulodeTDC">
    <w:name w:val="TOC Heading"/>
    <w:basedOn w:val="Ttulo1"/>
    <w:next w:val="Normal"/>
    <w:uiPriority w:val="39"/>
    <w:unhideWhenUsed/>
    <w:qFormat/>
    <w:rsid w:val="00944ADD"/>
    <w:pPr>
      <w:outlineLvl w:val="9"/>
    </w:pPr>
    <w:rPr>
      <w:kern w:val="0"/>
      <w:lang w:eastAsia="es-ES"/>
      <w14:ligatures w14:val="none"/>
    </w:rPr>
  </w:style>
  <w:style w:type="paragraph" w:styleId="TDC1">
    <w:name w:val="toc 1"/>
    <w:basedOn w:val="Normal"/>
    <w:next w:val="Normal"/>
    <w:autoRedefine/>
    <w:uiPriority w:val="39"/>
    <w:unhideWhenUsed/>
    <w:rsid w:val="00944ADD"/>
    <w:pPr>
      <w:spacing w:after="100"/>
    </w:pPr>
  </w:style>
  <w:style w:type="paragraph" w:styleId="TDC2">
    <w:name w:val="toc 2"/>
    <w:basedOn w:val="Normal"/>
    <w:next w:val="Normal"/>
    <w:autoRedefine/>
    <w:uiPriority w:val="39"/>
    <w:unhideWhenUsed/>
    <w:rsid w:val="00944ADD"/>
    <w:pPr>
      <w:spacing w:after="100"/>
      <w:ind w:left="220"/>
    </w:pPr>
  </w:style>
  <w:style w:type="character" w:styleId="Hipervnculo">
    <w:name w:val="Hyperlink"/>
    <w:basedOn w:val="Fuentedeprrafopredeter"/>
    <w:uiPriority w:val="99"/>
    <w:unhideWhenUsed/>
    <w:rsid w:val="00944ADD"/>
    <w:rPr>
      <w:color w:val="0563C1" w:themeColor="hyperlink"/>
      <w:u w:val="single"/>
    </w:r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educa.jccm.es/educacion/cm/educa_jccm/images?idMmedia=105294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BF1BE098945724BA3C64256B3926412" ma:contentTypeVersion="12" ma:contentTypeDescription="Crear nuevo documento." ma:contentTypeScope="" ma:versionID="d52b74371fd3dc78dc2ea0526da8c766">
  <xsd:schema xmlns:xsd="http://www.w3.org/2001/XMLSchema" xmlns:xs="http://www.w3.org/2001/XMLSchema" xmlns:p="http://schemas.microsoft.com/office/2006/metadata/properties" xmlns:ns2="52650b4f-42f8-4076-9b99-9420f67156a5" xmlns:ns3="2357240f-c2a5-472c-bfdb-30b6b3d1bfe4" targetNamespace="http://schemas.microsoft.com/office/2006/metadata/properties" ma:root="true" ma:fieldsID="859b93448dcdf5e47484091d0b73d1c9" ns2:_="" ns3:_="">
    <xsd:import namespace="52650b4f-42f8-4076-9b99-9420f67156a5"/>
    <xsd:import namespace="2357240f-c2a5-472c-bfdb-30b6b3d1bfe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650b4f-42f8-4076-9b99-9420f67156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758c2e12-f89a-4233-af3c-91f3f7d1334e"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7240f-c2a5-472c-bfdb-30b6b3d1bfe4"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2650b4f-42f8-4076-9b99-9420f67156a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42341-5758-4665-9EF1-B70DED89AB38}"/>
</file>

<file path=customXml/itemProps2.xml><?xml version="1.0" encoding="utf-8"?>
<ds:datastoreItem xmlns:ds="http://schemas.openxmlformats.org/officeDocument/2006/customXml" ds:itemID="{4AEC8C3E-4EF7-43D2-8F94-48070E7AD267}">
  <ds:schemaRefs>
    <ds:schemaRef ds:uri="http://schemas.microsoft.com/sharepoint/v3/contenttype/forms"/>
  </ds:schemaRefs>
</ds:datastoreItem>
</file>

<file path=customXml/itemProps3.xml><?xml version="1.0" encoding="utf-8"?>
<ds:datastoreItem xmlns:ds="http://schemas.openxmlformats.org/officeDocument/2006/customXml" ds:itemID="{400FA254-D407-43F1-A9C7-87CB95313CAA}">
  <ds:schemaRefs>
    <ds:schemaRef ds:uri="http://schemas.openxmlformats.org/package/2006/metadata/core-properties"/>
    <ds:schemaRef ds:uri="http://schemas.microsoft.com/office/infopath/2007/PartnerControls"/>
    <ds:schemaRef ds:uri="http://purl.org/dc/terms/"/>
    <ds:schemaRef ds:uri="1c981791-772c-405b-bb7c-a17b8dcbd5c6"/>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A603FE4-A742-45C7-9B00-13A8FA04C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5901</Words>
  <Characters>32456</Characters>
  <Application>Microsoft Office Word</Application>
  <DocSecurity>0</DocSecurity>
  <Lines>270</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Emilio Vera Moreno</dc:creator>
  <cp:keywords/>
  <dc:description/>
  <cp:lastModifiedBy>Cuenta Microsoft</cp:lastModifiedBy>
  <cp:revision>3</cp:revision>
  <dcterms:created xsi:type="dcterms:W3CDTF">2025-09-03T08:56:00Z</dcterms:created>
  <dcterms:modified xsi:type="dcterms:W3CDTF">2025-09-28T18:14:00Z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0x0101000BF1BE098945724BA3C64256B3926412</vt:lpwstr>
  </property>
</Properties>
</file>